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1CA4" w14:textId="7DBD6F93" w:rsidR="003022D7" w:rsidRPr="002737FF" w:rsidRDefault="003022D7" w:rsidP="008F37E5">
      <w:pPr>
        <w:spacing w:after="120" w:line="264" w:lineRule="auto"/>
        <w:jc w:val="center"/>
        <w:rPr>
          <w:rFonts w:cs="Arial"/>
          <w:sz w:val="24"/>
          <w:szCs w:val="26"/>
        </w:rPr>
      </w:pPr>
    </w:p>
    <w:p w14:paraId="5085CFA1" w14:textId="5D5D465D" w:rsidR="00AA6080" w:rsidRPr="008443A0" w:rsidRDefault="007F1BFB" w:rsidP="00B63C04">
      <w:pPr>
        <w:pStyle w:val="Title"/>
        <w:jc w:val="center"/>
        <w:rPr>
          <w:noProof/>
          <w:lang w:val="en-NZ" w:eastAsia="en-NZ"/>
        </w:rPr>
      </w:pPr>
      <w:r w:rsidRPr="00B63C04">
        <w:rPr>
          <w:rFonts w:ascii="Calibri" w:eastAsia="Calibri" w:hAnsi="Calibri" w:cs="Arial"/>
          <w:noProof/>
          <w:color w:val="000000"/>
          <w:szCs w:val="22"/>
          <w:lang w:val="en-NZ" w:eastAsia="en-NZ"/>
        </w:rPr>
        <mc:AlternateContent>
          <mc:Choice Requires="wps">
            <w:drawing>
              <wp:anchor distT="45720" distB="45720" distL="114300" distR="114300" simplePos="0" relativeHeight="251659264" behindDoc="1" locked="0" layoutInCell="1" allowOverlap="1" wp14:anchorId="2EDEF3BB" wp14:editId="6780A8CC">
                <wp:simplePos x="0" y="0"/>
                <wp:positionH relativeFrom="column">
                  <wp:posOffset>237490</wp:posOffset>
                </wp:positionH>
                <wp:positionV relativeFrom="paragraph">
                  <wp:posOffset>733425</wp:posOffset>
                </wp:positionV>
                <wp:extent cx="5943600" cy="1404620"/>
                <wp:effectExtent l="0" t="0" r="19050" b="17145"/>
                <wp:wrapThrough wrapText="bothSides">
                  <wp:wrapPolygon edited="0">
                    <wp:start x="0" y="0"/>
                    <wp:lineTo x="0" y="21593"/>
                    <wp:lineTo x="21600" y="21593"/>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4F81BD"/>
                          </a:solidFill>
                          <a:miter lim="800000"/>
                          <a:headEnd/>
                          <a:tailEnd/>
                        </a:ln>
                      </wps:spPr>
                      <wps:txbx>
                        <w:txbxContent>
                          <w:p w14:paraId="3FF7A231" w14:textId="77777777" w:rsidR="00C50648" w:rsidRPr="002E257F" w:rsidRDefault="00C50648" w:rsidP="00B63C04">
                            <w:pPr>
                              <w:contextualSpacing/>
                              <w:rPr>
                                <w:rFonts w:ascii="Calibri" w:eastAsia="Calibri" w:hAnsi="Calibri" w:cs="Arial"/>
                                <w:color w:val="000000"/>
                                <w:sz w:val="12"/>
                                <w:szCs w:val="22"/>
                              </w:rPr>
                            </w:pPr>
                          </w:p>
                          <w:p w14:paraId="3A0737E8" w14:textId="46584090" w:rsidR="004C2C48" w:rsidRDefault="00C50648" w:rsidP="00B63C04">
                            <w:pPr>
                              <w:contextualSpacing/>
                              <w:rPr>
                                <w:rFonts w:ascii="Calibri" w:eastAsia="Calibri" w:hAnsi="Calibri" w:cs="Arial"/>
                                <w:color w:val="000000"/>
                                <w:szCs w:val="22"/>
                              </w:rPr>
                            </w:pPr>
                            <w:r w:rsidRPr="00B63C04">
                              <w:rPr>
                                <w:rFonts w:ascii="Calibri" w:eastAsia="Calibri" w:hAnsi="Calibri" w:cs="Arial"/>
                                <w:color w:val="000000"/>
                                <w:szCs w:val="22"/>
                              </w:rPr>
                              <w:t xml:space="preserve">This list of reports, articles and resources is a selection by the New Zealand Family Violence Clearinghouse (NZFVC). Its purpose is to provide quick access to key research, reports, conceptual frameworks, tools and other resources that have been influential and useful in developing understandings of family violence, </w:t>
                            </w:r>
                            <w:proofErr w:type="spellStart"/>
                            <w:r w:rsidRPr="00B63C04">
                              <w:rPr>
                                <w:rFonts w:ascii="Calibri" w:eastAsia="Calibri" w:hAnsi="Calibri" w:cs="Arial"/>
                                <w:color w:val="000000"/>
                                <w:szCs w:val="22"/>
                              </w:rPr>
                              <w:t>whānau</w:t>
                            </w:r>
                            <w:proofErr w:type="spellEnd"/>
                            <w:r w:rsidRPr="00B63C04">
                              <w:rPr>
                                <w:rFonts w:ascii="Calibri" w:eastAsia="Calibri" w:hAnsi="Calibri" w:cs="Arial"/>
                                <w:color w:val="000000"/>
                                <w:szCs w:val="22"/>
                              </w:rPr>
                              <w:t xml:space="preserve"> violence, vi</w:t>
                            </w:r>
                            <w:r w:rsidR="00E80051">
                              <w:rPr>
                                <w:rFonts w:ascii="Calibri" w:eastAsia="Calibri" w:hAnsi="Calibri" w:cs="Arial"/>
                                <w:color w:val="000000"/>
                                <w:szCs w:val="22"/>
                              </w:rPr>
                              <w:t xml:space="preserve">olence against women and gendered </w:t>
                            </w:r>
                            <w:r w:rsidRPr="00B63C04">
                              <w:rPr>
                                <w:rFonts w:ascii="Calibri" w:eastAsia="Calibri" w:hAnsi="Calibri" w:cs="Arial"/>
                                <w:color w:val="000000"/>
                                <w:szCs w:val="22"/>
                              </w:rPr>
                              <w:t xml:space="preserve">violence over time. </w:t>
                            </w:r>
                            <w:r w:rsidR="00E80051" w:rsidRPr="00E80051">
                              <w:rPr>
                                <w:rFonts w:ascii="Calibri" w:eastAsia="Calibri" w:hAnsi="Calibri" w:cs="Arial"/>
                                <w:color w:val="000000"/>
                                <w:szCs w:val="22"/>
                              </w:rPr>
                              <w:t>We use "family violence" as an umbrella term including intimate partner violence, child abuse and neglect, elder abuse and more.</w:t>
                            </w:r>
                          </w:p>
                          <w:p w14:paraId="75AA5360" w14:textId="77777777" w:rsidR="004C2C48" w:rsidRDefault="004C2C48" w:rsidP="00B63C04">
                            <w:pPr>
                              <w:contextualSpacing/>
                              <w:rPr>
                                <w:rFonts w:ascii="Calibri" w:eastAsia="Calibri" w:hAnsi="Calibri" w:cs="Arial"/>
                                <w:color w:val="000000"/>
                                <w:szCs w:val="22"/>
                              </w:rPr>
                            </w:pPr>
                          </w:p>
                          <w:p w14:paraId="2B5A8F15" w14:textId="1EFCECF4" w:rsidR="00E80051" w:rsidRDefault="00080FCC" w:rsidP="00B63C04">
                            <w:pPr>
                              <w:contextualSpacing/>
                              <w:rPr>
                                <w:rFonts w:ascii="Calibri" w:eastAsia="Calibri" w:hAnsi="Calibri" w:cs="Arial"/>
                                <w:color w:val="000000"/>
                                <w:szCs w:val="22"/>
                              </w:rPr>
                            </w:pPr>
                            <w:r w:rsidRPr="00080FCC">
                              <w:rPr>
                                <w:rFonts w:ascii="Calibri" w:eastAsia="Calibri" w:hAnsi="Calibri" w:cs="Arial"/>
                                <w:color w:val="000000"/>
                                <w:szCs w:val="22"/>
                              </w:rPr>
                              <w:t>Items range from websites, tools and YouTube clips to reports and journal articles. Some are newer; some are classic or seminal pieces we come back to again and again. They are ones we frequently send out when people ask us for information on these topics. It is not intended to be a comprehensive list of the large amount of invaluable research that has been done and resources that have been created, but, we hope, a useful reference.</w:t>
                            </w:r>
                          </w:p>
                          <w:p w14:paraId="681B2162" w14:textId="77777777" w:rsidR="00080FCC" w:rsidRDefault="00080FCC" w:rsidP="00B63C04">
                            <w:pPr>
                              <w:contextualSpacing/>
                              <w:rPr>
                                <w:rFonts w:ascii="Calibri" w:eastAsia="Calibri" w:hAnsi="Calibri" w:cs="Arial"/>
                                <w:color w:val="000000"/>
                                <w:szCs w:val="22"/>
                              </w:rPr>
                            </w:pPr>
                          </w:p>
                          <w:p w14:paraId="651CC6C8" w14:textId="77777777" w:rsidR="00E80051" w:rsidRPr="00B63C04" w:rsidRDefault="00E80051" w:rsidP="00E80051">
                            <w:pPr>
                              <w:contextualSpacing/>
                              <w:rPr>
                                <w:rFonts w:ascii="Calibri" w:eastAsia="Calibri" w:hAnsi="Calibri" w:cs="Arial"/>
                                <w:color w:val="000000"/>
                                <w:szCs w:val="22"/>
                              </w:rPr>
                            </w:pPr>
                            <w:r w:rsidRPr="00B63C04">
                              <w:rPr>
                                <w:rFonts w:ascii="Calibri" w:eastAsia="Calibri" w:hAnsi="Calibri" w:cs="Arial"/>
                                <w:color w:val="000000"/>
                                <w:szCs w:val="22"/>
                              </w:rPr>
                              <w:t>Where an item is in the NZFVC library, the link goes to the library record – click on the link to bring up a brief description.</w:t>
                            </w:r>
                          </w:p>
                          <w:p w14:paraId="0E9CF2E3" w14:textId="77777777" w:rsidR="00C50648" w:rsidRPr="00B63C04" w:rsidRDefault="00C50648" w:rsidP="00B63C04">
                            <w:pPr>
                              <w:contextualSpacing/>
                              <w:rPr>
                                <w:rFonts w:ascii="Calibri" w:eastAsia="Calibri" w:hAnsi="Calibri" w:cs="Arial"/>
                                <w:color w:val="000000"/>
                                <w:szCs w:val="22"/>
                              </w:rPr>
                            </w:pPr>
                          </w:p>
                          <w:p w14:paraId="2E8B7F88" w14:textId="77777777" w:rsidR="00C50648" w:rsidRPr="00B63C04" w:rsidRDefault="00C50648" w:rsidP="00B63C04">
                            <w:pPr>
                              <w:contextualSpacing/>
                              <w:rPr>
                                <w:rFonts w:ascii="Calibri" w:eastAsia="Calibri" w:hAnsi="Calibri" w:cs="Arial"/>
                                <w:color w:val="000000"/>
                                <w:szCs w:val="22"/>
                              </w:rPr>
                            </w:pPr>
                            <w:r w:rsidRPr="00B63C04">
                              <w:rPr>
                                <w:rFonts w:ascii="Calibri" w:eastAsia="Calibri" w:hAnsi="Calibri" w:cs="Arial"/>
                                <w:color w:val="000000"/>
                                <w:szCs w:val="22"/>
                              </w:rPr>
                              <w:t>Some ways you could use this list include:</w:t>
                            </w:r>
                          </w:p>
                          <w:p w14:paraId="5DFB999C"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 xml:space="preserve">Provide the list to staff who are new to family and </w:t>
                            </w:r>
                            <w:proofErr w:type="spellStart"/>
                            <w:r w:rsidRPr="00D71993">
                              <w:rPr>
                                <w:rFonts w:eastAsia="Times New Roman" w:cs="Arial"/>
                                <w:szCs w:val="22"/>
                                <w:lang w:val="en-US"/>
                              </w:rPr>
                              <w:t>whānau</w:t>
                            </w:r>
                            <w:proofErr w:type="spellEnd"/>
                            <w:r w:rsidRPr="00D71993">
                              <w:rPr>
                                <w:rFonts w:eastAsia="Times New Roman" w:cs="Arial"/>
                                <w:szCs w:val="22"/>
                                <w:lang w:val="en-US"/>
                              </w:rPr>
                              <w:t xml:space="preserve"> violence</w:t>
                            </w:r>
                          </w:p>
                          <w:p w14:paraId="1840DFFF"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Support staff to build knowledge on identified areas of need</w:t>
                            </w:r>
                          </w:p>
                          <w:p w14:paraId="0BDE09D0"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Incorporate readings into teaching, training and professional development</w:t>
                            </w:r>
                          </w:p>
                          <w:p w14:paraId="602B31AC"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Choose items to read and discuss as part of team meetings</w:t>
                            </w:r>
                          </w:p>
                          <w:p w14:paraId="741D8DC4" w14:textId="425FF94D" w:rsidR="00C50648" w:rsidRPr="00D71993" w:rsidRDefault="0016574D" w:rsidP="00D71993">
                            <w:pPr>
                              <w:pStyle w:val="ListParagraph"/>
                              <w:numPr>
                                <w:ilvl w:val="0"/>
                                <w:numId w:val="38"/>
                              </w:numPr>
                              <w:spacing w:line="312" w:lineRule="auto"/>
                              <w:ind w:left="714" w:hanging="357"/>
                              <w:contextualSpacing/>
                              <w:rPr>
                                <w:rFonts w:eastAsia="Times New Roman" w:cs="Arial"/>
                                <w:szCs w:val="22"/>
                                <w:lang w:val="en-US"/>
                              </w:rPr>
                            </w:pPr>
                            <w:r>
                              <w:rPr>
                                <w:rFonts w:eastAsia="Times New Roman" w:cs="Arial"/>
                                <w:szCs w:val="22"/>
                                <w:lang w:val="en-US"/>
                              </w:rPr>
                              <w:t xml:space="preserve">Suggest </w:t>
                            </w:r>
                            <w:r w:rsidR="00C50648" w:rsidRPr="00D71993">
                              <w:rPr>
                                <w:rFonts w:eastAsia="Times New Roman" w:cs="Arial"/>
                                <w:szCs w:val="22"/>
                                <w:lang w:val="en-US"/>
                              </w:rPr>
                              <w:t xml:space="preserve">readings as part of professional supervision </w:t>
                            </w:r>
                          </w:p>
                          <w:p w14:paraId="2CD482D4"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 xml:space="preserve">Share the list with </w:t>
                            </w:r>
                            <w:proofErr w:type="spellStart"/>
                            <w:r w:rsidRPr="00D71993">
                              <w:rPr>
                                <w:rFonts w:eastAsia="Times New Roman" w:cs="Arial"/>
                                <w:szCs w:val="22"/>
                                <w:lang w:val="en-US"/>
                              </w:rPr>
                              <w:t>organisations</w:t>
                            </w:r>
                            <w:proofErr w:type="spellEnd"/>
                            <w:r w:rsidRPr="00D71993">
                              <w:rPr>
                                <w:rFonts w:eastAsia="Times New Roman" w:cs="Arial"/>
                                <w:szCs w:val="22"/>
                                <w:lang w:val="en-US"/>
                              </w:rPr>
                              <w:t xml:space="preserve"> and networks you collaborate and partner with, to assist in developing shared understandings of family and </w:t>
                            </w:r>
                            <w:proofErr w:type="spellStart"/>
                            <w:r w:rsidRPr="00D71993">
                              <w:rPr>
                                <w:rFonts w:eastAsia="Times New Roman" w:cs="Arial"/>
                                <w:szCs w:val="22"/>
                                <w:lang w:val="en-US"/>
                              </w:rPr>
                              <w:t>whānau</w:t>
                            </w:r>
                            <w:proofErr w:type="spellEnd"/>
                            <w:r w:rsidRPr="00D71993">
                              <w:rPr>
                                <w:rFonts w:eastAsia="Times New Roman" w:cs="Arial"/>
                                <w:szCs w:val="22"/>
                                <w:lang w:val="en-US"/>
                              </w:rPr>
                              <w:t xml:space="preserve"> violence.</w:t>
                            </w:r>
                          </w:p>
                          <w:p w14:paraId="5310CA9C" w14:textId="77777777" w:rsidR="00C50648" w:rsidRPr="00B63C04" w:rsidRDefault="00C50648" w:rsidP="00B63C04">
                            <w:pPr>
                              <w:contextualSpacing/>
                              <w:rPr>
                                <w:rFonts w:ascii="Calibri" w:eastAsia="Calibri" w:hAnsi="Calibri" w:cs="Arial"/>
                                <w:color w:val="000000"/>
                                <w:szCs w:val="22"/>
                              </w:rPr>
                            </w:pPr>
                          </w:p>
                          <w:p w14:paraId="3D5E1CA9" w14:textId="3C6D3F01" w:rsidR="00C50648" w:rsidRDefault="00C50648" w:rsidP="00B63C04">
                            <w:pPr>
                              <w:contextualSpacing/>
                            </w:pPr>
                            <w:r w:rsidRPr="00B63C04">
                              <w:rPr>
                                <w:rFonts w:ascii="Calibri" w:eastAsia="Calibri" w:hAnsi="Calibri" w:cs="Arial"/>
                                <w:color w:val="000000"/>
                                <w:szCs w:val="22"/>
                              </w:rPr>
                              <w:t>We thank our Academic and Sector Advisory Groups and other N</w:t>
                            </w:r>
                            <w:r>
                              <w:rPr>
                                <w:rFonts w:ascii="Calibri" w:eastAsia="Calibri" w:hAnsi="Calibri" w:cs="Arial"/>
                                <w:color w:val="000000"/>
                                <w:szCs w:val="22"/>
                              </w:rPr>
                              <w:t xml:space="preserve">ew </w:t>
                            </w:r>
                            <w:r w:rsidRPr="00B63C04">
                              <w:rPr>
                                <w:rFonts w:ascii="Calibri" w:eastAsia="Calibri" w:hAnsi="Calibri" w:cs="Arial"/>
                                <w:color w:val="000000"/>
                                <w:szCs w:val="22"/>
                              </w:rPr>
                              <w:t>Z</w:t>
                            </w:r>
                            <w:r>
                              <w:rPr>
                                <w:rFonts w:ascii="Calibri" w:eastAsia="Calibri" w:hAnsi="Calibri" w:cs="Arial"/>
                                <w:color w:val="000000"/>
                                <w:szCs w:val="22"/>
                              </w:rPr>
                              <w:t xml:space="preserve">ealand </w:t>
                            </w:r>
                            <w:r w:rsidRPr="00B63C04">
                              <w:rPr>
                                <w:rFonts w:ascii="Calibri" w:eastAsia="Calibri" w:hAnsi="Calibri" w:cs="Arial"/>
                                <w:color w:val="000000"/>
                                <w:szCs w:val="22"/>
                              </w:rPr>
                              <w:t>F</w:t>
                            </w:r>
                            <w:r>
                              <w:rPr>
                                <w:rFonts w:ascii="Calibri" w:eastAsia="Calibri" w:hAnsi="Calibri" w:cs="Arial"/>
                                <w:color w:val="000000"/>
                                <w:szCs w:val="22"/>
                              </w:rPr>
                              <w:t xml:space="preserve">amily </w:t>
                            </w:r>
                            <w:r w:rsidRPr="00B63C04">
                              <w:rPr>
                                <w:rFonts w:ascii="Calibri" w:eastAsia="Calibri" w:hAnsi="Calibri" w:cs="Arial"/>
                                <w:color w:val="000000"/>
                                <w:szCs w:val="22"/>
                              </w:rPr>
                              <w:t>V</w:t>
                            </w:r>
                            <w:r>
                              <w:rPr>
                                <w:rFonts w:ascii="Calibri" w:eastAsia="Calibri" w:hAnsi="Calibri" w:cs="Arial"/>
                                <w:color w:val="000000"/>
                                <w:szCs w:val="22"/>
                              </w:rPr>
                              <w:t xml:space="preserve">iolence </w:t>
                            </w:r>
                            <w:r w:rsidRPr="00B63C04">
                              <w:rPr>
                                <w:rFonts w:ascii="Calibri" w:eastAsia="Calibri" w:hAnsi="Calibri" w:cs="Arial"/>
                                <w:color w:val="000000"/>
                                <w:szCs w:val="22"/>
                              </w:rPr>
                              <w:t>C</w:t>
                            </w:r>
                            <w:r>
                              <w:rPr>
                                <w:rFonts w:ascii="Calibri" w:eastAsia="Calibri" w:hAnsi="Calibri" w:cs="Arial"/>
                                <w:color w:val="000000"/>
                                <w:szCs w:val="22"/>
                              </w:rPr>
                              <w:t>learinghouse</w:t>
                            </w:r>
                            <w:r w:rsidRPr="00B63C04">
                              <w:rPr>
                                <w:rFonts w:ascii="Calibri" w:eastAsia="Calibri" w:hAnsi="Calibri" w:cs="Arial"/>
                                <w:color w:val="000000"/>
                                <w:szCs w:val="22"/>
                              </w:rPr>
                              <w:t xml:space="preserve"> users for their input into the list.</w:t>
                            </w:r>
                            <w:r>
                              <w:rPr>
                                <w:rFonts w:ascii="Calibri" w:eastAsia="Calibri" w:hAnsi="Calibri" w:cs="Arial"/>
                                <w:color w:val="000000"/>
                                <w:szCs w:val="22"/>
                              </w:rPr>
                              <w:t xml:space="preserve"> The list may be updated in the future. Suggestions for inclusion can be emailed to </w:t>
                            </w:r>
                            <w:hyperlink r:id="rId8" w:history="1">
                              <w:r w:rsidRPr="0012027A">
                                <w:rPr>
                                  <w:rStyle w:val="Hyperlink"/>
                                  <w:rFonts w:ascii="Calibri" w:eastAsia="Calibri" w:hAnsi="Calibri" w:cs="Arial"/>
                                  <w:szCs w:val="22"/>
                                </w:rPr>
                                <w:t>info@nzfvc.org.nz</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EF3BB" id="_x0000_t202" coordsize="21600,21600" o:spt="202" path="m,l,21600r21600,l21600,xe">
                <v:stroke joinstyle="miter"/>
                <v:path gradientshapeok="t" o:connecttype="rect"/>
              </v:shapetype>
              <v:shape id="Text Box 2" o:spid="_x0000_s1026" type="#_x0000_t202" style="position:absolute;left:0;text-align:left;margin-left:18.7pt;margin-top:57.75pt;width:46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" strokecolor="#4f81bd">
                <v:textbox style="mso-fit-shape-to-text:t">
                  <w:txbxContent>
                    <w:p w14:paraId="3FF7A231" w14:textId="77777777" w:rsidR="00C50648" w:rsidRPr="002E257F" w:rsidRDefault="00C50648" w:rsidP="00B63C04">
                      <w:pPr>
                        <w:contextualSpacing/>
                        <w:rPr>
                          <w:rFonts w:ascii="Calibri" w:eastAsia="Calibri" w:hAnsi="Calibri" w:cs="Arial"/>
                          <w:color w:val="000000"/>
                          <w:sz w:val="12"/>
                          <w:szCs w:val="22"/>
                        </w:rPr>
                      </w:pPr>
                    </w:p>
                    <w:p w14:paraId="3A0737E8" w14:textId="46584090" w:rsidR="004C2C48" w:rsidRDefault="00C50648" w:rsidP="00B63C04">
                      <w:pPr>
                        <w:contextualSpacing/>
                        <w:rPr>
                          <w:rFonts w:ascii="Calibri" w:eastAsia="Calibri" w:hAnsi="Calibri" w:cs="Arial"/>
                          <w:color w:val="000000"/>
                          <w:szCs w:val="22"/>
                        </w:rPr>
                      </w:pPr>
                      <w:r w:rsidRPr="00B63C04">
                        <w:rPr>
                          <w:rFonts w:ascii="Calibri" w:eastAsia="Calibri" w:hAnsi="Calibri" w:cs="Arial"/>
                          <w:color w:val="000000"/>
                          <w:szCs w:val="22"/>
                        </w:rPr>
                        <w:t xml:space="preserve">This list of reports, articles and resources is a selection by the New Zealand Family Violence Clearinghouse (NZFVC). Its purpose is to provide quick access to key research, reports, conceptual frameworks, tools and other resources that have been influential and useful in developing understandings of family violence, </w:t>
                      </w:r>
                      <w:proofErr w:type="spellStart"/>
                      <w:r w:rsidRPr="00B63C04">
                        <w:rPr>
                          <w:rFonts w:ascii="Calibri" w:eastAsia="Calibri" w:hAnsi="Calibri" w:cs="Arial"/>
                          <w:color w:val="000000"/>
                          <w:szCs w:val="22"/>
                        </w:rPr>
                        <w:t>whānau</w:t>
                      </w:r>
                      <w:proofErr w:type="spellEnd"/>
                      <w:r w:rsidRPr="00B63C04">
                        <w:rPr>
                          <w:rFonts w:ascii="Calibri" w:eastAsia="Calibri" w:hAnsi="Calibri" w:cs="Arial"/>
                          <w:color w:val="000000"/>
                          <w:szCs w:val="22"/>
                        </w:rPr>
                        <w:t xml:space="preserve"> violence, vi</w:t>
                      </w:r>
                      <w:r w:rsidR="00E80051">
                        <w:rPr>
                          <w:rFonts w:ascii="Calibri" w:eastAsia="Calibri" w:hAnsi="Calibri" w:cs="Arial"/>
                          <w:color w:val="000000"/>
                          <w:szCs w:val="22"/>
                        </w:rPr>
                        <w:t xml:space="preserve">olence against women and gendered </w:t>
                      </w:r>
                      <w:r w:rsidRPr="00B63C04">
                        <w:rPr>
                          <w:rFonts w:ascii="Calibri" w:eastAsia="Calibri" w:hAnsi="Calibri" w:cs="Arial"/>
                          <w:color w:val="000000"/>
                          <w:szCs w:val="22"/>
                        </w:rPr>
                        <w:t xml:space="preserve">violence over time. </w:t>
                      </w:r>
                      <w:r w:rsidR="00E80051" w:rsidRPr="00E80051">
                        <w:rPr>
                          <w:rFonts w:ascii="Calibri" w:eastAsia="Calibri" w:hAnsi="Calibri" w:cs="Arial"/>
                          <w:color w:val="000000"/>
                          <w:szCs w:val="22"/>
                        </w:rPr>
                        <w:t>We use "family violence" as an umbrella term including intimate partner violence, child abuse and neglect, elder abuse and more.</w:t>
                      </w:r>
                    </w:p>
                    <w:p w14:paraId="75AA5360" w14:textId="77777777" w:rsidR="004C2C48" w:rsidRDefault="004C2C48" w:rsidP="00B63C04">
                      <w:pPr>
                        <w:contextualSpacing/>
                        <w:rPr>
                          <w:rFonts w:ascii="Calibri" w:eastAsia="Calibri" w:hAnsi="Calibri" w:cs="Arial"/>
                          <w:color w:val="000000"/>
                          <w:szCs w:val="22"/>
                        </w:rPr>
                      </w:pPr>
                    </w:p>
                    <w:p w14:paraId="2B5A8F15" w14:textId="1EFCECF4" w:rsidR="00E80051" w:rsidRDefault="00080FCC" w:rsidP="00B63C04">
                      <w:pPr>
                        <w:contextualSpacing/>
                        <w:rPr>
                          <w:rFonts w:ascii="Calibri" w:eastAsia="Calibri" w:hAnsi="Calibri" w:cs="Arial"/>
                          <w:color w:val="000000"/>
                          <w:szCs w:val="22"/>
                        </w:rPr>
                      </w:pPr>
                      <w:r w:rsidRPr="00080FCC">
                        <w:rPr>
                          <w:rFonts w:ascii="Calibri" w:eastAsia="Calibri" w:hAnsi="Calibri" w:cs="Arial"/>
                          <w:color w:val="000000"/>
                          <w:szCs w:val="22"/>
                        </w:rPr>
                        <w:t>Items range from websites, tools and YouTube clips to reports and journal articles. Some are newer; some are classic or seminal pieces we come back to again and again. They are ones we frequently send out when people ask us for information on these topics. It is not intended to be a comprehensive list of the large amount of invaluable research that has been done and resources that have been created, but, we hope, a useful reference.</w:t>
                      </w:r>
                    </w:p>
                    <w:p w14:paraId="681B2162" w14:textId="77777777" w:rsidR="00080FCC" w:rsidRDefault="00080FCC" w:rsidP="00B63C04">
                      <w:pPr>
                        <w:contextualSpacing/>
                        <w:rPr>
                          <w:rFonts w:ascii="Calibri" w:eastAsia="Calibri" w:hAnsi="Calibri" w:cs="Arial"/>
                          <w:color w:val="000000"/>
                          <w:szCs w:val="22"/>
                        </w:rPr>
                      </w:pPr>
                    </w:p>
                    <w:p w14:paraId="651CC6C8" w14:textId="77777777" w:rsidR="00E80051" w:rsidRPr="00B63C04" w:rsidRDefault="00E80051" w:rsidP="00E80051">
                      <w:pPr>
                        <w:contextualSpacing/>
                        <w:rPr>
                          <w:rFonts w:ascii="Calibri" w:eastAsia="Calibri" w:hAnsi="Calibri" w:cs="Arial"/>
                          <w:color w:val="000000"/>
                          <w:szCs w:val="22"/>
                        </w:rPr>
                      </w:pPr>
                      <w:r w:rsidRPr="00B63C04">
                        <w:rPr>
                          <w:rFonts w:ascii="Calibri" w:eastAsia="Calibri" w:hAnsi="Calibri" w:cs="Arial"/>
                          <w:color w:val="000000"/>
                          <w:szCs w:val="22"/>
                        </w:rPr>
                        <w:t>Where an item is in the NZFVC library, the link goes to the library record – click on the link to bring up a brief description.</w:t>
                      </w:r>
                    </w:p>
                    <w:p w14:paraId="0E9CF2E3" w14:textId="77777777" w:rsidR="00C50648" w:rsidRPr="00B63C04" w:rsidRDefault="00C50648" w:rsidP="00B63C04">
                      <w:pPr>
                        <w:contextualSpacing/>
                        <w:rPr>
                          <w:rFonts w:ascii="Calibri" w:eastAsia="Calibri" w:hAnsi="Calibri" w:cs="Arial"/>
                          <w:color w:val="000000"/>
                          <w:szCs w:val="22"/>
                        </w:rPr>
                      </w:pPr>
                    </w:p>
                    <w:p w14:paraId="2E8B7F88" w14:textId="77777777" w:rsidR="00C50648" w:rsidRPr="00B63C04" w:rsidRDefault="00C50648" w:rsidP="00B63C04">
                      <w:pPr>
                        <w:contextualSpacing/>
                        <w:rPr>
                          <w:rFonts w:ascii="Calibri" w:eastAsia="Calibri" w:hAnsi="Calibri" w:cs="Arial"/>
                          <w:color w:val="000000"/>
                          <w:szCs w:val="22"/>
                        </w:rPr>
                      </w:pPr>
                      <w:r w:rsidRPr="00B63C04">
                        <w:rPr>
                          <w:rFonts w:ascii="Calibri" w:eastAsia="Calibri" w:hAnsi="Calibri" w:cs="Arial"/>
                          <w:color w:val="000000"/>
                          <w:szCs w:val="22"/>
                        </w:rPr>
                        <w:t>Some ways you could use this list include:</w:t>
                      </w:r>
                    </w:p>
                    <w:p w14:paraId="5DFB999C"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 xml:space="preserve">Provide the list to staff who are new to family and </w:t>
                      </w:r>
                      <w:proofErr w:type="spellStart"/>
                      <w:r w:rsidRPr="00D71993">
                        <w:rPr>
                          <w:rFonts w:eastAsia="Times New Roman" w:cs="Arial"/>
                          <w:szCs w:val="22"/>
                          <w:lang w:val="en-US"/>
                        </w:rPr>
                        <w:t>whānau</w:t>
                      </w:r>
                      <w:proofErr w:type="spellEnd"/>
                      <w:r w:rsidRPr="00D71993">
                        <w:rPr>
                          <w:rFonts w:eastAsia="Times New Roman" w:cs="Arial"/>
                          <w:szCs w:val="22"/>
                          <w:lang w:val="en-US"/>
                        </w:rPr>
                        <w:t xml:space="preserve"> violence</w:t>
                      </w:r>
                    </w:p>
                    <w:p w14:paraId="1840DFFF"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Support staff to build knowledge on identified areas of need</w:t>
                      </w:r>
                    </w:p>
                    <w:p w14:paraId="0BDE09D0"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Incorporate readings into teaching, training and professional development</w:t>
                      </w:r>
                    </w:p>
                    <w:p w14:paraId="602B31AC"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Choose items to read and discuss as part of team meetings</w:t>
                      </w:r>
                    </w:p>
                    <w:p w14:paraId="741D8DC4" w14:textId="425FF94D" w:rsidR="00C50648" w:rsidRPr="00D71993" w:rsidRDefault="0016574D" w:rsidP="00D71993">
                      <w:pPr>
                        <w:pStyle w:val="ListParagraph"/>
                        <w:numPr>
                          <w:ilvl w:val="0"/>
                          <w:numId w:val="38"/>
                        </w:numPr>
                        <w:spacing w:line="312" w:lineRule="auto"/>
                        <w:ind w:left="714" w:hanging="357"/>
                        <w:contextualSpacing/>
                        <w:rPr>
                          <w:rFonts w:eastAsia="Times New Roman" w:cs="Arial"/>
                          <w:szCs w:val="22"/>
                          <w:lang w:val="en-US"/>
                        </w:rPr>
                      </w:pPr>
                      <w:r>
                        <w:rPr>
                          <w:rFonts w:eastAsia="Times New Roman" w:cs="Arial"/>
                          <w:szCs w:val="22"/>
                          <w:lang w:val="en-US"/>
                        </w:rPr>
                        <w:t xml:space="preserve">Suggest </w:t>
                      </w:r>
                      <w:r w:rsidR="00C50648" w:rsidRPr="00D71993">
                        <w:rPr>
                          <w:rFonts w:eastAsia="Times New Roman" w:cs="Arial"/>
                          <w:szCs w:val="22"/>
                          <w:lang w:val="en-US"/>
                        </w:rPr>
                        <w:t xml:space="preserve">readings as part of professional supervision </w:t>
                      </w:r>
                    </w:p>
                    <w:p w14:paraId="2CD482D4" w14:textId="77777777" w:rsidR="00C50648" w:rsidRPr="00D71993" w:rsidRDefault="00C50648" w:rsidP="00D71993">
                      <w:pPr>
                        <w:pStyle w:val="ListParagraph"/>
                        <w:numPr>
                          <w:ilvl w:val="0"/>
                          <w:numId w:val="38"/>
                        </w:numPr>
                        <w:spacing w:line="312" w:lineRule="auto"/>
                        <w:ind w:left="714" w:hanging="357"/>
                        <w:contextualSpacing/>
                        <w:rPr>
                          <w:rFonts w:eastAsia="Times New Roman" w:cs="Arial"/>
                          <w:szCs w:val="22"/>
                          <w:lang w:val="en-US"/>
                        </w:rPr>
                      </w:pPr>
                      <w:r w:rsidRPr="00D71993">
                        <w:rPr>
                          <w:rFonts w:eastAsia="Times New Roman" w:cs="Arial"/>
                          <w:szCs w:val="22"/>
                          <w:lang w:val="en-US"/>
                        </w:rPr>
                        <w:t xml:space="preserve">Share the list with </w:t>
                      </w:r>
                      <w:proofErr w:type="spellStart"/>
                      <w:r w:rsidRPr="00D71993">
                        <w:rPr>
                          <w:rFonts w:eastAsia="Times New Roman" w:cs="Arial"/>
                          <w:szCs w:val="22"/>
                          <w:lang w:val="en-US"/>
                        </w:rPr>
                        <w:t>organisations</w:t>
                      </w:r>
                      <w:proofErr w:type="spellEnd"/>
                      <w:r w:rsidRPr="00D71993">
                        <w:rPr>
                          <w:rFonts w:eastAsia="Times New Roman" w:cs="Arial"/>
                          <w:szCs w:val="22"/>
                          <w:lang w:val="en-US"/>
                        </w:rPr>
                        <w:t xml:space="preserve"> and networks you collaborate and partner with, to assist in developing shared understandings of family and </w:t>
                      </w:r>
                      <w:proofErr w:type="spellStart"/>
                      <w:r w:rsidRPr="00D71993">
                        <w:rPr>
                          <w:rFonts w:eastAsia="Times New Roman" w:cs="Arial"/>
                          <w:szCs w:val="22"/>
                          <w:lang w:val="en-US"/>
                        </w:rPr>
                        <w:t>whānau</w:t>
                      </w:r>
                      <w:proofErr w:type="spellEnd"/>
                      <w:r w:rsidRPr="00D71993">
                        <w:rPr>
                          <w:rFonts w:eastAsia="Times New Roman" w:cs="Arial"/>
                          <w:szCs w:val="22"/>
                          <w:lang w:val="en-US"/>
                        </w:rPr>
                        <w:t xml:space="preserve"> violence.</w:t>
                      </w:r>
                    </w:p>
                    <w:p w14:paraId="5310CA9C" w14:textId="77777777" w:rsidR="00C50648" w:rsidRPr="00B63C04" w:rsidRDefault="00C50648" w:rsidP="00B63C04">
                      <w:pPr>
                        <w:contextualSpacing/>
                        <w:rPr>
                          <w:rFonts w:ascii="Calibri" w:eastAsia="Calibri" w:hAnsi="Calibri" w:cs="Arial"/>
                          <w:color w:val="000000"/>
                          <w:szCs w:val="22"/>
                        </w:rPr>
                      </w:pPr>
                    </w:p>
                    <w:p w14:paraId="3D5E1CA9" w14:textId="3C6D3F01" w:rsidR="00C50648" w:rsidRDefault="00C50648" w:rsidP="00B63C04">
                      <w:pPr>
                        <w:contextualSpacing/>
                      </w:pPr>
                      <w:r w:rsidRPr="00B63C04">
                        <w:rPr>
                          <w:rFonts w:ascii="Calibri" w:eastAsia="Calibri" w:hAnsi="Calibri" w:cs="Arial"/>
                          <w:color w:val="000000"/>
                          <w:szCs w:val="22"/>
                        </w:rPr>
                        <w:t>We thank our Academic and Sector Advisory Groups and other N</w:t>
                      </w:r>
                      <w:r>
                        <w:rPr>
                          <w:rFonts w:ascii="Calibri" w:eastAsia="Calibri" w:hAnsi="Calibri" w:cs="Arial"/>
                          <w:color w:val="000000"/>
                          <w:szCs w:val="22"/>
                        </w:rPr>
                        <w:t xml:space="preserve">ew </w:t>
                      </w:r>
                      <w:r w:rsidRPr="00B63C04">
                        <w:rPr>
                          <w:rFonts w:ascii="Calibri" w:eastAsia="Calibri" w:hAnsi="Calibri" w:cs="Arial"/>
                          <w:color w:val="000000"/>
                          <w:szCs w:val="22"/>
                        </w:rPr>
                        <w:t>Z</w:t>
                      </w:r>
                      <w:r>
                        <w:rPr>
                          <w:rFonts w:ascii="Calibri" w:eastAsia="Calibri" w:hAnsi="Calibri" w:cs="Arial"/>
                          <w:color w:val="000000"/>
                          <w:szCs w:val="22"/>
                        </w:rPr>
                        <w:t xml:space="preserve">ealand </w:t>
                      </w:r>
                      <w:r w:rsidRPr="00B63C04">
                        <w:rPr>
                          <w:rFonts w:ascii="Calibri" w:eastAsia="Calibri" w:hAnsi="Calibri" w:cs="Arial"/>
                          <w:color w:val="000000"/>
                          <w:szCs w:val="22"/>
                        </w:rPr>
                        <w:t>F</w:t>
                      </w:r>
                      <w:r>
                        <w:rPr>
                          <w:rFonts w:ascii="Calibri" w:eastAsia="Calibri" w:hAnsi="Calibri" w:cs="Arial"/>
                          <w:color w:val="000000"/>
                          <w:szCs w:val="22"/>
                        </w:rPr>
                        <w:t xml:space="preserve">amily </w:t>
                      </w:r>
                      <w:r w:rsidRPr="00B63C04">
                        <w:rPr>
                          <w:rFonts w:ascii="Calibri" w:eastAsia="Calibri" w:hAnsi="Calibri" w:cs="Arial"/>
                          <w:color w:val="000000"/>
                          <w:szCs w:val="22"/>
                        </w:rPr>
                        <w:t>V</w:t>
                      </w:r>
                      <w:r>
                        <w:rPr>
                          <w:rFonts w:ascii="Calibri" w:eastAsia="Calibri" w:hAnsi="Calibri" w:cs="Arial"/>
                          <w:color w:val="000000"/>
                          <w:szCs w:val="22"/>
                        </w:rPr>
                        <w:t xml:space="preserve">iolence </w:t>
                      </w:r>
                      <w:r w:rsidRPr="00B63C04">
                        <w:rPr>
                          <w:rFonts w:ascii="Calibri" w:eastAsia="Calibri" w:hAnsi="Calibri" w:cs="Arial"/>
                          <w:color w:val="000000"/>
                          <w:szCs w:val="22"/>
                        </w:rPr>
                        <w:t>C</w:t>
                      </w:r>
                      <w:r>
                        <w:rPr>
                          <w:rFonts w:ascii="Calibri" w:eastAsia="Calibri" w:hAnsi="Calibri" w:cs="Arial"/>
                          <w:color w:val="000000"/>
                          <w:szCs w:val="22"/>
                        </w:rPr>
                        <w:t>learinghouse</w:t>
                      </w:r>
                      <w:r w:rsidRPr="00B63C04">
                        <w:rPr>
                          <w:rFonts w:ascii="Calibri" w:eastAsia="Calibri" w:hAnsi="Calibri" w:cs="Arial"/>
                          <w:color w:val="000000"/>
                          <w:szCs w:val="22"/>
                        </w:rPr>
                        <w:t xml:space="preserve"> users for their input into the list.</w:t>
                      </w:r>
                      <w:r>
                        <w:rPr>
                          <w:rFonts w:ascii="Calibri" w:eastAsia="Calibri" w:hAnsi="Calibri" w:cs="Arial"/>
                          <w:color w:val="000000"/>
                          <w:szCs w:val="22"/>
                        </w:rPr>
                        <w:t xml:space="preserve"> The list may be updated in the future. Suggestions for inclusion can be emailed to </w:t>
                      </w:r>
                      <w:hyperlink r:id="rId9" w:history="1">
                        <w:r w:rsidRPr="0012027A">
                          <w:rPr>
                            <w:rStyle w:val="Hyperlink"/>
                            <w:rFonts w:ascii="Calibri" w:eastAsia="Calibri" w:hAnsi="Calibri" w:cs="Arial"/>
                            <w:szCs w:val="22"/>
                          </w:rPr>
                          <w:t>info@nzfvc.org.nz</w:t>
                        </w:r>
                      </w:hyperlink>
                    </w:p>
                  </w:txbxContent>
                </v:textbox>
                <w10:wrap type="through"/>
              </v:shape>
            </w:pict>
          </mc:Fallback>
        </mc:AlternateContent>
      </w:r>
      <w:r w:rsidR="00B63C04" w:rsidRPr="00B63C04">
        <w:rPr>
          <w:noProof/>
          <w:lang w:eastAsia="en-NZ"/>
        </w:rPr>
        <w:t xml:space="preserve">Recommended reading on </w:t>
      </w:r>
      <w:r w:rsidR="005D3F34">
        <w:rPr>
          <w:noProof/>
          <w:lang w:eastAsia="en-NZ"/>
        </w:rPr>
        <w:br/>
      </w:r>
      <w:r w:rsidR="00B63C04" w:rsidRPr="00B63C04">
        <w:rPr>
          <w:noProof/>
          <w:lang w:eastAsia="en-NZ"/>
        </w:rPr>
        <w:t>family and whānau violence</w:t>
      </w:r>
    </w:p>
    <w:p w14:paraId="387B3C77" w14:textId="4EC08011" w:rsidR="00AA6080" w:rsidRPr="002737FF" w:rsidRDefault="00AA6080" w:rsidP="008F37E5">
      <w:pPr>
        <w:pStyle w:val="Affiliations"/>
        <w:spacing w:after="0" w:line="264" w:lineRule="auto"/>
        <w:rPr>
          <w:rFonts w:cs="Arial"/>
          <w:noProof/>
          <w:lang w:eastAsia="en-NZ"/>
        </w:rPr>
      </w:pPr>
    </w:p>
    <w:p w14:paraId="6ACB6710" w14:textId="6C57C3F2" w:rsidR="00AA6080" w:rsidRPr="002737FF" w:rsidRDefault="00AA6080" w:rsidP="008F37E5">
      <w:pPr>
        <w:pStyle w:val="Affiliations"/>
        <w:spacing w:after="0" w:line="264" w:lineRule="auto"/>
        <w:rPr>
          <w:rFonts w:cs="Arial"/>
          <w:noProof/>
          <w:lang w:eastAsia="en-NZ"/>
        </w:rPr>
      </w:pPr>
    </w:p>
    <w:sdt>
      <w:sdtPr>
        <w:rPr>
          <w:rFonts w:ascii="Arial" w:eastAsia="Cambria" w:hAnsi="Arial"/>
          <w:b w:val="0"/>
          <w:bCs w:val="0"/>
          <w:color w:val="auto"/>
          <w:sz w:val="22"/>
          <w:szCs w:val="24"/>
          <w:lang w:val="en-NZ"/>
        </w:rPr>
        <w:id w:val="-2050283640"/>
        <w:docPartObj>
          <w:docPartGallery w:val="Table of Contents"/>
          <w:docPartUnique/>
        </w:docPartObj>
      </w:sdtPr>
      <w:sdtEndPr>
        <w:rPr>
          <w:noProof/>
        </w:rPr>
      </w:sdtEndPr>
      <w:sdtContent>
        <w:p w14:paraId="076EFB26" w14:textId="0749BFEC" w:rsidR="00FE4506" w:rsidRPr="00856805" w:rsidRDefault="00FE4506">
          <w:pPr>
            <w:pStyle w:val="TOCHeading"/>
            <w:rPr>
              <w:rFonts w:ascii="Arial" w:hAnsi="Arial" w:cs="Arial"/>
            </w:rPr>
          </w:pPr>
          <w:r w:rsidRPr="00856805">
            <w:rPr>
              <w:rFonts w:ascii="Arial" w:hAnsi="Arial" w:cs="Arial"/>
            </w:rPr>
            <w:t>Contents</w:t>
          </w:r>
        </w:p>
        <w:p w14:paraId="25DB9CAC" w14:textId="77777777" w:rsidR="003E6A95" w:rsidRPr="003E6A95" w:rsidRDefault="00FE4506" w:rsidP="003E6A95">
          <w:pPr>
            <w:pStyle w:val="TOC1"/>
            <w:tabs>
              <w:tab w:val="left" w:pos="440"/>
              <w:tab w:val="right" w:leader="dot" w:pos="9848"/>
            </w:tabs>
            <w:spacing w:before="0" w:after="0"/>
            <w:rPr>
              <w:rFonts w:eastAsiaTheme="minorEastAsia" w:cstheme="minorBidi"/>
              <w:b w:val="0"/>
              <w:bCs w:val="0"/>
              <w:noProof/>
              <w:sz w:val="22"/>
              <w:szCs w:val="22"/>
              <w:lang w:eastAsia="en-NZ"/>
            </w:rPr>
          </w:pPr>
          <w:r>
            <w:fldChar w:fldCharType="begin"/>
          </w:r>
          <w:r>
            <w:instrText xml:space="preserve"> TOC \o "1-3" \h \z \u </w:instrText>
          </w:r>
          <w:r>
            <w:fldChar w:fldCharType="separate"/>
          </w:r>
          <w:hyperlink w:anchor="_Toc481490265" w:history="1">
            <w:r w:rsidR="003E6A95" w:rsidRPr="003E6A95">
              <w:rPr>
                <w:rStyle w:val="Hyperlink"/>
                <w:noProof/>
                <w:sz w:val="22"/>
                <w:szCs w:val="22"/>
                <w:lang w:eastAsia="en-NZ"/>
              </w:rPr>
              <w:t>1.</w:t>
            </w:r>
            <w:r w:rsidR="003E6A95" w:rsidRPr="003E6A95">
              <w:rPr>
                <w:rFonts w:eastAsiaTheme="minorEastAsia" w:cstheme="minorBidi"/>
                <w:b w:val="0"/>
                <w:bCs w:val="0"/>
                <w:noProof/>
                <w:sz w:val="22"/>
                <w:szCs w:val="22"/>
                <w:lang w:eastAsia="en-NZ"/>
              </w:rPr>
              <w:tab/>
            </w:r>
            <w:r w:rsidR="003E6A95" w:rsidRPr="003E6A95">
              <w:rPr>
                <w:rStyle w:val="Hyperlink"/>
                <w:noProof/>
                <w:sz w:val="22"/>
                <w:szCs w:val="22"/>
                <w:lang w:eastAsia="en-NZ"/>
              </w:rPr>
              <w:t>Top five reads</w:t>
            </w:r>
            <w:r w:rsidR="003E6A95" w:rsidRPr="003E6A95">
              <w:rPr>
                <w:noProof/>
                <w:webHidden/>
                <w:sz w:val="22"/>
                <w:szCs w:val="22"/>
              </w:rPr>
              <w:tab/>
            </w:r>
            <w:r w:rsidR="003E6A95" w:rsidRPr="003E6A95">
              <w:rPr>
                <w:noProof/>
                <w:webHidden/>
                <w:sz w:val="22"/>
                <w:szCs w:val="22"/>
              </w:rPr>
              <w:fldChar w:fldCharType="begin"/>
            </w:r>
            <w:r w:rsidR="003E6A95" w:rsidRPr="003E6A95">
              <w:rPr>
                <w:noProof/>
                <w:webHidden/>
                <w:sz w:val="22"/>
                <w:szCs w:val="22"/>
              </w:rPr>
              <w:instrText xml:space="preserve"> PAGEREF _Toc481490265 \h </w:instrText>
            </w:r>
            <w:r w:rsidR="003E6A95" w:rsidRPr="003E6A95">
              <w:rPr>
                <w:noProof/>
                <w:webHidden/>
                <w:sz w:val="22"/>
                <w:szCs w:val="22"/>
              </w:rPr>
            </w:r>
            <w:r w:rsidR="003E6A95" w:rsidRPr="003E6A95">
              <w:rPr>
                <w:noProof/>
                <w:webHidden/>
                <w:sz w:val="22"/>
                <w:szCs w:val="22"/>
              </w:rPr>
              <w:fldChar w:fldCharType="separate"/>
            </w:r>
            <w:r w:rsidR="000A51D7">
              <w:rPr>
                <w:noProof/>
                <w:webHidden/>
                <w:sz w:val="22"/>
                <w:szCs w:val="22"/>
              </w:rPr>
              <w:t>4</w:t>
            </w:r>
            <w:r w:rsidR="003E6A95" w:rsidRPr="003E6A95">
              <w:rPr>
                <w:noProof/>
                <w:webHidden/>
                <w:sz w:val="22"/>
                <w:szCs w:val="22"/>
              </w:rPr>
              <w:fldChar w:fldCharType="end"/>
            </w:r>
          </w:hyperlink>
        </w:p>
        <w:p w14:paraId="75162EF3"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266" w:history="1">
            <w:r w:rsidRPr="003E6A95">
              <w:rPr>
                <w:rStyle w:val="Hyperlink"/>
                <w:noProof/>
                <w:sz w:val="22"/>
                <w:szCs w:val="22"/>
                <w:lang w:eastAsia="en-NZ"/>
              </w:rPr>
              <w:t>2.</w:t>
            </w:r>
            <w:r w:rsidRPr="003E6A95">
              <w:rPr>
                <w:rFonts w:eastAsiaTheme="minorEastAsia" w:cstheme="minorBidi"/>
                <w:b w:val="0"/>
                <w:bCs w:val="0"/>
                <w:noProof/>
                <w:sz w:val="22"/>
                <w:szCs w:val="22"/>
                <w:lang w:eastAsia="en-NZ"/>
              </w:rPr>
              <w:tab/>
            </w:r>
            <w:r w:rsidRPr="003E6A95">
              <w:rPr>
                <w:rStyle w:val="Hyperlink"/>
                <w:noProof/>
                <w:sz w:val="22"/>
                <w:szCs w:val="22"/>
                <w:lang w:eastAsia="en-NZ"/>
              </w:rPr>
              <w:t xml:space="preserve">Definitions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_Toc481490266 \h </w:instrText>
            </w:r>
            <w:r w:rsidRPr="003E6A95">
              <w:rPr>
                <w:noProof/>
                <w:webHidden/>
                <w:sz w:val="22"/>
                <w:szCs w:val="22"/>
              </w:rPr>
            </w:r>
            <w:r w:rsidRPr="003E6A95">
              <w:rPr>
                <w:noProof/>
                <w:webHidden/>
                <w:sz w:val="22"/>
                <w:szCs w:val="22"/>
              </w:rPr>
              <w:fldChar w:fldCharType="separate"/>
            </w:r>
            <w:r w:rsidR="000A51D7">
              <w:rPr>
                <w:noProof/>
                <w:webHidden/>
                <w:sz w:val="22"/>
                <w:szCs w:val="22"/>
              </w:rPr>
              <w:t>5</w:t>
            </w:r>
            <w:r w:rsidRPr="003E6A95">
              <w:rPr>
                <w:noProof/>
                <w:webHidden/>
                <w:sz w:val="22"/>
                <w:szCs w:val="22"/>
              </w:rPr>
              <w:fldChar w:fldCharType="end"/>
            </w:r>
          </w:hyperlink>
        </w:p>
        <w:p w14:paraId="6F141084"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267" w:history="1">
            <w:r w:rsidRPr="003E6A95">
              <w:rPr>
                <w:rStyle w:val="Hyperlink"/>
                <w:noProof/>
                <w:sz w:val="22"/>
                <w:szCs w:val="22"/>
                <w:lang w:eastAsia="en-NZ"/>
              </w:rPr>
              <w:t>3.</w:t>
            </w:r>
            <w:r w:rsidRPr="003E6A95">
              <w:rPr>
                <w:rFonts w:eastAsiaTheme="minorEastAsia" w:cstheme="minorBidi"/>
                <w:b w:val="0"/>
                <w:bCs w:val="0"/>
                <w:noProof/>
                <w:sz w:val="22"/>
                <w:szCs w:val="22"/>
                <w:lang w:eastAsia="en-NZ"/>
              </w:rPr>
              <w:tab/>
            </w:r>
            <w:r w:rsidRPr="003E6A95">
              <w:rPr>
                <w:rStyle w:val="Hyperlink"/>
                <w:noProof/>
                <w:sz w:val="22"/>
                <w:szCs w:val="22"/>
                <w:lang w:eastAsia="en-NZ"/>
              </w:rPr>
              <w:t>Statistics</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_Toc481490267 \h </w:instrText>
            </w:r>
            <w:r w:rsidRPr="003E6A95">
              <w:rPr>
                <w:noProof/>
                <w:webHidden/>
                <w:sz w:val="22"/>
                <w:szCs w:val="22"/>
              </w:rPr>
            </w:r>
            <w:r w:rsidRPr="003E6A95">
              <w:rPr>
                <w:noProof/>
                <w:webHidden/>
                <w:sz w:val="22"/>
                <w:szCs w:val="22"/>
              </w:rPr>
              <w:fldChar w:fldCharType="separate"/>
            </w:r>
            <w:r w:rsidR="000A51D7">
              <w:rPr>
                <w:noProof/>
                <w:webHidden/>
                <w:sz w:val="22"/>
                <w:szCs w:val="22"/>
              </w:rPr>
              <w:t>6</w:t>
            </w:r>
            <w:r w:rsidRPr="003E6A95">
              <w:rPr>
                <w:noProof/>
                <w:webHidden/>
                <w:sz w:val="22"/>
                <w:szCs w:val="22"/>
              </w:rPr>
              <w:fldChar w:fldCharType="end"/>
            </w:r>
          </w:hyperlink>
        </w:p>
        <w:p w14:paraId="6FCA9C0D"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68" w:history="1">
            <w:r w:rsidRPr="003E6A95">
              <w:rPr>
                <w:rStyle w:val="Hyperlink"/>
                <w:noProof/>
                <w:sz w:val="22"/>
                <w:szCs w:val="22"/>
              </w:rPr>
              <w:t>Overview</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_Toc481490268 \h </w:instrText>
            </w:r>
            <w:r w:rsidRPr="003E6A95">
              <w:rPr>
                <w:noProof/>
                <w:webHidden/>
                <w:sz w:val="22"/>
                <w:szCs w:val="22"/>
              </w:rPr>
            </w:r>
            <w:r w:rsidRPr="003E6A95">
              <w:rPr>
                <w:noProof/>
                <w:webHidden/>
                <w:sz w:val="22"/>
                <w:szCs w:val="22"/>
              </w:rPr>
              <w:fldChar w:fldCharType="separate"/>
            </w:r>
            <w:r w:rsidR="000A51D7">
              <w:rPr>
                <w:noProof/>
                <w:webHidden/>
                <w:sz w:val="22"/>
                <w:szCs w:val="22"/>
              </w:rPr>
              <w:t>6</w:t>
            </w:r>
            <w:r w:rsidRPr="003E6A95">
              <w:rPr>
                <w:noProof/>
                <w:webHidden/>
                <w:sz w:val="22"/>
                <w:szCs w:val="22"/>
              </w:rPr>
              <w:fldChar w:fldCharType="end"/>
            </w:r>
          </w:hyperlink>
        </w:p>
        <w:p w14:paraId="4AD1818E"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69" w:history="1">
            <w:r w:rsidRPr="003E6A95">
              <w:rPr>
                <w:rStyle w:val="Hyperlink"/>
                <w:noProof/>
                <w:sz w:val="22"/>
                <w:szCs w:val="22"/>
              </w:rPr>
              <w:t>Child abuse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_Toc481490269 \h </w:instrText>
            </w:r>
            <w:r w:rsidRPr="003E6A95">
              <w:rPr>
                <w:noProof/>
                <w:webHidden/>
                <w:sz w:val="22"/>
                <w:szCs w:val="22"/>
              </w:rPr>
            </w:r>
            <w:r w:rsidRPr="003E6A95">
              <w:rPr>
                <w:noProof/>
                <w:webHidden/>
                <w:sz w:val="22"/>
                <w:szCs w:val="22"/>
              </w:rPr>
              <w:fldChar w:fldCharType="separate"/>
            </w:r>
            <w:r w:rsidR="000A51D7">
              <w:rPr>
                <w:noProof/>
                <w:webHidden/>
                <w:sz w:val="22"/>
                <w:szCs w:val="22"/>
              </w:rPr>
              <w:t>7</w:t>
            </w:r>
            <w:r w:rsidRPr="003E6A95">
              <w:rPr>
                <w:noProof/>
                <w:webHidden/>
                <w:sz w:val="22"/>
                <w:szCs w:val="22"/>
              </w:rPr>
              <w:fldChar w:fldCharType="end"/>
            </w:r>
          </w:hyperlink>
        </w:p>
        <w:p w14:paraId="6263EE8A"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0" w:history="1">
            <w:r w:rsidRPr="003E6A95">
              <w:rPr>
                <w:rStyle w:val="Hyperlink"/>
                <w:noProof/>
                <w:sz w:val="22"/>
                <w:szCs w:val="22"/>
              </w:rPr>
              <w:t>Intimate partner violence – Victimisation</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_Toc481490270 \h </w:instrText>
            </w:r>
            <w:r w:rsidRPr="003E6A95">
              <w:rPr>
                <w:noProof/>
                <w:webHidden/>
                <w:sz w:val="22"/>
                <w:szCs w:val="22"/>
              </w:rPr>
            </w:r>
            <w:r w:rsidRPr="003E6A95">
              <w:rPr>
                <w:noProof/>
                <w:webHidden/>
                <w:sz w:val="22"/>
                <w:szCs w:val="22"/>
              </w:rPr>
              <w:fldChar w:fldCharType="separate"/>
            </w:r>
            <w:r w:rsidR="000A51D7">
              <w:rPr>
                <w:noProof/>
                <w:webHidden/>
                <w:sz w:val="22"/>
                <w:szCs w:val="22"/>
              </w:rPr>
              <w:t>7</w:t>
            </w:r>
            <w:r w:rsidRPr="003E6A95">
              <w:rPr>
                <w:noProof/>
                <w:webHidden/>
                <w:sz w:val="22"/>
                <w:szCs w:val="22"/>
              </w:rPr>
              <w:fldChar w:fldCharType="end"/>
            </w:r>
          </w:hyperlink>
        </w:p>
        <w:p w14:paraId="2EC308B0"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1" w:history="1">
            <w:r w:rsidRPr="003E6A95">
              <w:rPr>
                <w:rStyle w:val="Hyperlink"/>
                <w:noProof/>
                <w:sz w:val="22"/>
                <w:szCs w:val="22"/>
              </w:rPr>
              <w:t>Intimate partner violence – Perpetration</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_Toc481490271 \h </w:instrText>
            </w:r>
            <w:r w:rsidRPr="003E6A95">
              <w:rPr>
                <w:noProof/>
                <w:webHidden/>
                <w:sz w:val="22"/>
                <w:szCs w:val="22"/>
              </w:rPr>
            </w:r>
            <w:r w:rsidRPr="003E6A95">
              <w:rPr>
                <w:noProof/>
                <w:webHidden/>
                <w:sz w:val="22"/>
                <w:szCs w:val="22"/>
              </w:rPr>
              <w:fldChar w:fldCharType="separate"/>
            </w:r>
            <w:r w:rsidR="000A51D7">
              <w:rPr>
                <w:noProof/>
                <w:webHidden/>
                <w:sz w:val="22"/>
                <w:szCs w:val="22"/>
              </w:rPr>
              <w:t>8</w:t>
            </w:r>
            <w:r w:rsidRPr="003E6A95">
              <w:rPr>
                <w:noProof/>
                <w:webHidden/>
                <w:sz w:val="22"/>
                <w:szCs w:val="22"/>
              </w:rPr>
              <w:fldChar w:fldCharType="end"/>
            </w:r>
          </w:hyperlink>
        </w:p>
        <w:p w14:paraId="0B3118A4"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2" w:history="1">
            <w:r w:rsidRPr="003E6A95">
              <w:rPr>
                <w:rStyle w:val="Hyperlink"/>
                <w:noProof/>
                <w:sz w:val="22"/>
                <w:szCs w:val="22"/>
              </w:rPr>
              <w:t>Violence against disabled people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_Toc481490272 \h </w:instrText>
            </w:r>
            <w:r w:rsidRPr="003E6A95">
              <w:rPr>
                <w:noProof/>
                <w:webHidden/>
                <w:sz w:val="22"/>
                <w:szCs w:val="22"/>
              </w:rPr>
            </w:r>
            <w:r w:rsidRPr="003E6A95">
              <w:rPr>
                <w:noProof/>
                <w:webHidden/>
                <w:sz w:val="22"/>
                <w:szCs w:val="22"/>
              </w:rPr>
              <w:fldChar w:fldCharType="separate"/>
            </w:r>
            <w:r w:rsidR="000A51D7">
              <w:rPr>
                <w:noProof/>
                <w:webHidden/>
                <w:sz w:val="22"/>
                <w:szCs w:val="22"/>
              </w:rPr>
              <w:t>8</w:t>
            </w:r>
            <w:r w:rsidRPr="003E6A95">
              <w:rPr>
                <w:noProof/>
                <w:webHidden/>
                <w:sz w:val="22"/>
                <w:szCs w:val="22"/>
              </w:rPr>
              <w:fldChar w:fldCharType="end"/>
            </w:r>
          </w:hyperlink>
        </w:p>
        <w:p w14:paraId="758AF0BD"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3" w:history="1">
            <w:r w:rsidRPr="003E6A95">
              <w:rPr>
                <w:rStyle w:val="Hyperlink"/>
                <w:noProof/>
                <w:sz w:val="22"/>
                <w:szCs w:val="22"/>
              </w:rPr>
              <w:t>Rainbow (LGBTIQ+) communities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_Toc481490273 \h </w:instrText>
            </w:r>
            <w:r w:rsidRPr="003E6A95">
              <w:rPr>
                <w:noProof/>
                <w:webHidden/>
                <w:sz w:val="22"/>
                <w:szCs w:val="22"/>
              </w:rPr>
            </w:r>
            <w:r w:rsidRPr="003E6A95">
              <w:rPr>
                <w:noProof/>
                <w:webHidden/>
                <w:sz w:val="22"/>
                <w:szCs w:val="22"/>
              </w:rPr>
              <w:fldChar w:fldCharType="separate"/>
            </w:r>
            <w:r w:rsidR="000A51D7">
              <w:rPr>
                <w:noProof/>
                <w:webHidden/>
                <w:sz w:val="22"/>
                <w:szCs w:val="22"/>
              </w:rPr>
              <w:t>8</w:t>
            </w:r>
            <w:r w:rsidRPr="003E6A95">
              <w:rPr>
                <w:noProof/>
                <w:webHidden/>
                <w:sz w:val="22"/>
                <w:szCs w:val="22"/>
              </w:rPr>
              <w:fldChar w:fldCharType="end"/>
            </w:r>
          </w:hyperlink>
        </w:p>
        <w:p w14:paraId="6E428675"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274" w:history="1">
            <w:r w:rsidRPr="003E6A95">
              <w:rPr>
                <w:rStyle w:val="Hyperlink"/>
                <w:noProof/>
                <w:sz w:val="22"/>
                <w:szCs w:val="22"/>
                <w:lang w:eastAsia="en-NZ"/>
              </w:rPr>
              <w:t>4.</w:t>
            </w:r>
            <w:r w:rsidRPr="003E6A95">
              <w:rPr>
                <w:rFonts w:eastAsiaTheme="minorEastAsia" w:cstheme="minorBidi"/>
                <w:b w:val="0"/>
                <w:bCs w:val="0"/>
                <w:noProof/>
                <w:sz w:val="22"/>
                <w:szCs w:val="22"/>
                <w:lang w:eastAsia="en-NZ"/>
              </w:rPr>
              <w:tab/>
            </w:r>
            <w:r w:rsidRPr="003E6A95">
              <w:rPr>
                <w:rStyle w:val="Hyperlink"/>
                <w:noProof/>
                <w:sz w:val="22"/>
                <w:szCs w:val="22"/>
                <w:lang w:eastAsia="en-NZ"/>
              </w:rPr>
              <w:t>Impacts of violence</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_Toc481490274 \h </w:instrText>
            </w:r>
            <w:r w:rsidRPr="003E6A95">
              <w:rPr>
                <w:noProof/>
                <w:webHidden/>
                <w:sz w:val="22"/>
                <w:szCs w:val="22"/>
              </w:rPr>
            </w:r>
            <w:r w:rsidRPr="003E6A95">
              <w:rPr>
                <w:noProof/>
                <w:webHidden/>
                <w:sz w:val="22"/>
                <w:szCs w:val="22"/>
              </w:rPr>
              <w:fldChar w:fldCharType="separate"/>
            </w:r>
            <w:r w:rsidR="000A51D7">
              <w:rPr>
                <w:noProof/>
                <w:webHidden/>
                <w:sz w:val="22"/>
                <w:szCs w:val="22"/>
              </w:rPr>
              <w:t>9</w:t>
            </w:r>
            <w:r w:rsidRPr="003E6A95">
              <w:rPr>
                <w:noProof/>
                <w:webHidden/>
                <w:sz w:val="22"/>
                <w:szCs w:val="22"/>
              </w:rPr>
              <w:fldChar w:fldCharType="end"/>
            </w:r>
          </w:hyperlink>
        </w:p>
        <w:p w14:paraId="092D23D4"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5" w:history="1">
            <w:r w:rsidRPr="003E6A95">
              <w:rPr>
                <w:rStyle w:val="Hyperlink"/>
                <w:noProof/>
                <w:sz w:val="22"/>
                <w:szCs w:val="22"/>
              </w:rPr>
              <w:t>Adverse childhood experiences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_Toc481490275 \h </w:instrText>
            </w:r>
            <w:r w:rsidRPr="003E6A95">
              <w:rPr>
                <w:noProof/>
                <w:webHidden/>
                <w:sz w:val="22"/>
                <w:szCs w:val="22"/>
              </w:rPr>
            </w:r>
            <w:r w:rsidRPr="003E6A95">
              <w:rPr>
                <w:noProof/>
                <w:webHidden/>
                <w:sz w:val="22"/>
                <w:szCs w:val="22"/>
              </w:rPr>
              <w:fldChar w:fldCharType="separate"/>
            </w:r>
            <w:r w:rsidR="000A51D7">
              <w:rPr>
                <w:noProof/>
                <w:webHidden/>
                <w:sz w:val="22"/>
                <w:szCs w:val="22"/>
              </w:rPr>
              <w:t>9</w:t>
            </w:r>
            <w:r w:rsidRPr="003E6A95">
              <w:rPr>
                <w:noProof/>
                <w:webHidden/>
                <w:sz w:val="22"/>
                <w:szCs w:val="22"/>
              </w:rPr>
              <w:fldChar w:fldCharType="end"/>
            </w:r>
          </w:hyperlink>
        </w:p>
        <w:p w14:paraId="23C43018"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6" w:history="1">
            <w:r w:rsidRPr="003E6A95">
              <w:rPr>
                <w:rStyle w:val="Hyperlink"/>
                <w:noProof/>
                <w:sz w:val="22"/>
                <w:szCs w:val="22"/>
              </w:rPr>
              <w:t>Economic costs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_Toc481490276 \h </w:instrText>
            </w:r>
            <w:r w:rsidRPr="003E6A95">
              <w:rPr>
                <w:noProof/>
                <w:webHidden/>
                <w:sz w:val="22"/>
                <w:szCs w:val="22"/>
              </w:rPr>
            </w:r>
            <w:r w:rsidRPr="003E6A95">
              <w:rPr>
                <w:noProof/>
                <w:webHidden/>
                <w:sz w:val="22"/>
                <w:szCs w:val="22"/>
              </w:rPr>
              <w:fldChar w:fldCharType="separate"/>
            </w:r>
            <w:r w:rsidR="000A51D7">
              <w:rPr>
                <w:noProof/>
                <w:webHidden/>
                <w:sz w:val="22"/>
                <w:szCs w:val="22"/>
              </w:rPr>
              <w:t>9</w:t>
            </w:r>
            <w:r w:rsidRPr="003E6A95">
              <w:rPr>
                <w:noProof/>
                <w:webHidden/>
                <w:sz w:val="22"/>
                <w:szCs w:val="22"/>
              </w:rPr>
              <w:fldChar w:fldCharType="end"/>
            </w:r>
          </w:hyperlink>
        </w:p>
        <w:p w14:paraId="3875C569"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7" w:history="1">
            <w:r w:rsidRPr="003E6A95">
              <w:rPr>
                <w:rStyle w:val="Hyperlink"/>
                <w:noProof/>
                <w:sz w:val="22"/>
                <w:szCs w:val="22"/>
              </w:rPr>
              <w:t>Health impacts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_Toc481490277 \h </w:instrText>
            </w:r>
            <w:r w:rsidRPr="003E6A95">
              <w:rPr>
                <w:noProof/>
                <w:webHidden/>
                <w:sz w:val="22"/>
                <w:szCs w:val="22"/>
              </w:rPr>
            </w:r>
            <w:r w:rsidRPr="003E6A95">
              <w:rPr>
                <w:noProof/>
                <w:webHidden/>
                <w:sz w:val="22"/>
                <w:szCs w:val="22"/>
              </w:rPr>
              <w:fldChar w:fldCharType="separate"/>
            </w:r>
            <w:r w:rsidR="000A51D7">
              <w:rPr>
                <w:noProof/>
                <w:webHidden/>
                <w:sz w:val="22"/>
                <w:szCs w:val="22"/>
              </w:rPr>
              <w:t>9</w:t>
            </w:r>
            <w:r w:rsidRPr="003E6A95">
              <w:rPr>
                <w:noProof/>
                <w:webHidden/>
                <w:sz w:val="22"/>
                <w:szCs w:val="22"/>
              </w:rPr>
              <w:fldChar w:fldCharType="end"/>
            </w:r>
          </w:hyperlink>
        </w:p>
        <w:p w14:paraId="19232BEE"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278" w:history="1">
            <w:r w:rsidRPr="003E6A95">
              <w:rPr>
                <w:rStyle w:val="Hyperlink"/>
                <w:noProof/>
                <w:sz w:val="22"/>
                <w:szCs w:val="22"/>
              </w:rPr>
              <w:t>5.</w:t>
            </w:r>
            <w:r w:rsidRPr="003E6A95">
              <w:rPr>
                <w:rFonts w:eastAsiaTheme="minorEastAsia" w:cstheme="minorBidi"/>
                <w:b w:val="0"/>
                <w:bCs w:val="0"/>
                <w:noProof/>
                <w:sz w:val="22"/>
                <w:szCs w:val="22"/>
                <w:lang w:eastAsia="en-NZ"/>
              </w:rPr>
              <w:tab/>
            </w:r>
            <w:r w:rsidRPr="003E6A95">
              <w:rPr>
                <w:rStyle w:val="Hyperlink"/>
                <w:noProof/>
                <w:sz w:val="22"/>
                <w:szCs w:val="22"/>
              </w:rPr>
              <w:t>Conceptual models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_Toc481490278 \h </w:instrText>
            </w:r>
            <w:r w:rsidRPr="003E6A95">
              <w:rPr>
                <w:noProof/>
                <w:webHidden/>
                <w:sz w:val="22"/>
                <w:szCs w:val="22"/>
              </w:rPr>
            </w:r>
            <w:r w:rsidRPr="003E6A95">
              <w:rPr>
                <w:noProof/>
                <w:webHidden/>
                <w:sz w:val="22"/>
                <w:szCs w:val="22"/>
              </w:rPr>
              <w:fldChar w:fldCharType="separate"/>
            </w:r>
            <w:r w:rsidR="000A51D7">
              <w:rPr>
                <w:noProof/>
                <w:webHidden/>
                <w:sz w:val="22"/>
                <w:szCs w:val="22"/>
              </w:rPr>
              <w:t>10</w:t>
            </w:r>
            <w:r w:rsidRPr="003E6A95">
              <w:rPr>
                <w:noProof/>
                <w:webHidden/>
                <w:sz w:val="22"/>
                <w:szCs w:val="22"/>
              </w:rPr>
              <w:fldChar w:fldCharType="end"/>
            </w:r>
          </w:hyperlink>
        </w:p>
        <w:p w14:paraId="75591AAE"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79" w:history="1">
            <w:r w:rsidRPr="003E6A95">
              <w:rPr>
                <w:rStyle w:val="Hyperlink"/>
                <w:noProof/>
                <w:sz w:val="22"/>
                <w:szCs w:val="22"/>
              </w:rPr>
              <w:t xml:space="preserve">Tangata whenua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_Toc481490279 \h </w:instrText>
            </w:r>
            <w:r w:rsidRPr="003E6A95">
              <w:rPr>
                <w:noProof/>
                <w:webHidden/>
                <w:sz w:val="22"/>
                <w:szCs w:val="22"/>
              </w:rPr>
            </w:r>
            <w:r w:rsidRPr="003E6A95">
              <w:rPr>
                <w:noProof/>
                <w:webHidden/>
                <w:sz w:val="22"/>
                <w:szCs w:val="22"/>
              </w:rPr>
              <w:fldChar w:fldCharType="separate"/>
            </w:r>
            <w:r w:rsidR="000A51D7">
              <w:rPr>
                <w:noProof/>
                <w:webHidden/>
                <w:sz w:val="22"/>
                <w:szCs w:val="22"/>
              </w:rPr>
              <w:t>10</w:t>
            </w:r>
            <w:r w:rsidRPr="003E6A95">
              <w:rPr>
                <w:noProof/>
                <w:webHidden/>
                <w:sz w:val="22"/>
                <w:szCs w:val="22"/>
              </w:rPr>
              <w:fldChar w:fldCharType="end"/>
            </w:r>
          </w:hyperlink>
        </w:p>
        <w:p w14:paraId="76618184"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0" w:history="1">
            <w:r w:rsidRPr="003E6A95">
              <w:rPr>
                <w:rStyle w:val="Hyperlink"/>
                <w:noProof/>
                <w:sz w:val="22"/>
                <w:szCs w:val="22"/>
                <w:lang w:eastAsia="en-NZ"/>
              </w:rPr>
              <w:t>Intergenerational trauma</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_Toc481490280 \h </w:instrText>
            </w:r>
            <w:r w:rsidRPr="003E6A95">
              <w:rPr>
                <w:noProof/>
                <w:webHidden/>
                <w:sz w:val="22"/>
                <w:szCs w:val="22"/>
              </w:rPr>
            </w:r>
            <w:r w:rsidRPr="003E6A95">
              <w:rPr>
                <w:noProof/>
                <w:webHidden/>
                <w:sz w:val="22"/>
                <w:szCs w:val="22"/>
              </w:rPr>
              <w:fldChar w:fldCharType="separate"/>
            </w:r>
            <w:r w:rsidR="000A51D7">
              <w:rPr>
                <w:noProof/>
                <w:webHidden/>
                <w:sz w:val="22"/>
                <w:szCs w:val="22"/>
              </w:rPr>
              <w:t>11</w:t>
            </w:r>
            <w:r w:rsidRPr="003E6A95">
              <w:rPr>
                <w:noProof/>
                <w:webHidden/>
                <w:sz w:val="22"/>
                <w:szCs w:val="22"/>
              </w:rPr>
              <w:fldChar w:fldCharType="end"/>
            </w:r>
          </w:hyperlink>
        </w:p>
        <w:p w14:paraId="15B28BFC"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81" w:history="1">
            <w:r w:rsidRPr="003E6A95">
              <w:rPr>
                <w:rStyle w:val="Hyperlink"/>
                <w:noProof/>
                <w:sz w:val="22"/>
                <w:szCs w:val="22"/>
              </w:rPr>
              <w:t xml:space="preserve">Pacific communities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_Toc481490281 \h </w:instrText>
            </w:r>
            <w:r w:rsidRPr="003E6A95">
              <w:rPr>
                <w:noProof/>
                <w:webHidden/>
                <w:sz w:val="22"/>
                <w:szCs w:val="22"/>
              </w:rPr>
            </w:r>
            <w:r w:rsidRPr="003E6A95">
              <w:rPr>
                <w:noProof/>
                <w:webHidden/>
                <w:sz w:val="22"/>
                <w:szCs w:val="22"/>
              </w:rPr>
              <w:fldChar w:fldCharType="separate"/>
            </w:r>
            <w:r w:rsidR="000A51D7">
              <w:rPr>
                <w:noProof/>
                <w:webHidden/>
                <w:sz w:val="22"/>
                <w:szCs w:val="22"/>
              </w:rPr>
              <w:t>11</w:t>
            </w:r>
            <w:r w:rsidRPr="003E6A95">
              <w:rPr>
                <w:noProof/>
                <w:webHidden/>
                <w:sz w:val="22"/>
                <w:szCs w:val="22"/>
              </w:rPr>
              <w:fldChar w:fldCharType="end"/>
            </w:r>
          </w:hyperlink>
        </w:p>
        <w:p w14:paraId="7DB0ECBA"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82" w:history="1">
            <w:r w:rsidRPr="003E6A95">
              <w:rPr>
                <w:rStyle w:val="Hyperlink"/>
                <w:noProof/>
                <w:sz w:val="22"/>
                <w:szCs w:val="22"/>
              </w:rPr>
              <w:t xml:space="preserve">Asian communities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_Toc481490282 \h </w:instrText>
            </w:r>
            <w:r w:rsidRPr="003E6A95">
              <w:rPr>
                <w:noProof/>
                <w:webHidden/>
                <w:sz w:val="22"/>
                <w:szCs w:val="22"/>
              </w:rPr>
            </w:r>
            <w:r w:rsidRPr="003E6A95">
              <w:rPr>
                <w:noProof/>
                <w:webHidden/>
                <w:sz w:val="22"/>
                <w:szCs w:val="22"/>
              </w:rPr>
              <w:fldChar w:fldCharType="separate"/>
            </w:r>
            <w:r w:rsidR="000A51D7">
              <w:rPr>
                <w:noProof/>
                <w:webHidden/>
                <w:sz w:val="22"/>
                <w:szCs w:val="22"/>
              </w:rPr>
              <w:t>11</w:t>
            </w:r>
            <w:r w:rsidRPr="003E6A95">
              <w:rPr>
                <w:noProof/>
                <w:webHidden/>
                <w:sz w:val="22"/>
                <w:szCs w:val="22"/>
              </w:rPr>
              <w:fldChar w:fldCharType="end"/>
            </w:r>
          </w:hyperlink>
        </w:p>
        <w:p w14:paraId="0776A5E4"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83" w:history="1">
            <w:r w:rsidRPr="003E6A95">
              <w:rPr>
                <w:rStyle w:val="Hyperlink"/>
                <w:noProof/>
                <w:sz w:val="22"/>
                <w:szCs w:val="22"/>
              </w:rPr>
              <w:t xml:space="preserve">Gendered analysis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_Toc481490283 \h </w:instrText>
            </w:r>
            <w:r w:rsidRPr="003E6A95">
              <w:rPr>
                <w:noProof/>
                <w:webHidden/>
                <w:sz w:val="22"/>
                <w:szCs w:val="22"/>
              </w:rPr>
            </w:r>
            <w:r w:rsidRPr="003E6A95">
              <w:rPr>
                <w:noProof/>
                <w:webHidden/>
                <w:sz w:val="22"/>
                <w:szCs w:val="22"/>
              </w:rPr>
              <w:fldChar w:fldCharType="separate"/>
            </w:r>
            <w:r w:rsidR="000A51D7">
              <w:rPr>
                <w:noProof/>
                <w:webHidden/>
                <w:sz w:val="22"/>
                <w:szCs w:val="22"/>
              </w:rPr>
              <w:t>12</w:t>
            </w:r>
            <w:r w:rsidRPr="003E6A95">
              <w:rPr>
                <w:noProof/>
                <w:webHidden/>
                <w:sz w:val="22"/>
                <w:szCs w:val="22"/>
              </w:rPr>
              <w:fldChar w:fldCharType="end"/>
            </w:r>
          </w:hyperlink>
        </w:p>
        <w:p w14:paraId="6DC6DB4A"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4" w:history="1">
            <w:r w:rsidRPr="003E6A95">
              <w:rPr>
                <w:rStyle w:val="Hyperlink"/>
                <w:noProof/>
                <w:sz w:val="22"/>
                <w:szCs w:val="22"/>
              </w:rPr>
              <w:t>Overview</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_Toc481490284 \h </w:instrText>
            </w:r>
            <w:r w:rsidRPr="003E6A95">
              <w:rPr>
                <w:noProof/>
                <w:webHidden/>
                <w:sz w:val="22"/>
                <w:szCs w:val="22"/>
              </w:rPr>
            </w:r>
            <w:r w:rsidRPr="003E6A95">
              <w:rPr>
                <w:noProof/>
                <w:webHidden/>
                <w:sz w:val="22"/>
                <w:szCs w:val="22"/>
              </w:rPr>
              <w:fldChar w:fldCharType="separate"/>
            </w:r>
            <w:r w:rsidR="000A51D7">
              <w:rPr>
                <w:noProof/>
                <w:webHidden/>
                <w:sz w:val="22"/>
                <w:szCs w:val="22"/>
              </w:rPr>
              <w:t>12</w:t>
            </w:r>
            <w:r w:rsidRPr="003E6A95">
              <w:rPr>
                <w:noProof/>
                <w:webHidden/>
                <w:sz w:val="22"/>
                <w:szCs w:val="22"/>
              </w:rPr>
              <w:fldChar w:fldCharType="end"/>
            </w:r>
          </w:hyperlink>
        </w:p>
        <w:p w14:paraId="00D7A052"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5" w:history="1">
            <w:r w:rsidRPr="003E6A95">
              <w:rPr>
                <w:rStyle w:val="Hyperlink"/>
                <w:noProof/>
                <w:sz w:val="22"/>
                <w:szCs w:val="22"/>
              </w:rPr>
              <w:t>Feminist movement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_Toc481490285 \h </w:instrText>
            </w:r>
            <w:r w:rsidRPr="003E6A95">
              <w:rPr>
                <w:noProof/>
                <w:webHidden/>
                <w:sz w:val="22"/>
                <w:szCs w:val="22"/>
              </w:rPr>
            </w:r>
            <w:r w:rsidRPr="003E6A95">
              <w:rPr>
                <w:noProof/>
                <w:webHidden/>
                <w:sz w:val="22"/>
                <w:szCs w:val="22"/>
              </w:rPr>
              <w:fldChar w:fldCharType="separate"/>
            </w:r>
            <w:r w:rsidR="000A51D7">
              <w:rPr>
                <w:noProof/>
                <w:webHidden/>
                <w:sz w:val="22"/>
                <w:szCs w:val="22"/>
              </w:rPr>
              <w:t>12</w:t>
            </w:r>
            <w:r w:rsidRPr="003E6A95">
              <w:rPr>
                <w:noProof/>
                <w:webHidden/>
                <w:sz w:val="22"/>
                <w:szCs w:val="22"/>
              </w:rPr>
              <w:fldChar w:fldCharType="end"/>
            </w:r>
          </w:hyperlink>
        </w:p>
        <w:p w14:paraId="6B2E15C5"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6" w:history="1">
            <w:r w:rsidRPr="003E6A95">
              <w:rPr>
                <w:rStyle w:val="Hyperlink"/>
                <w:noProof/>
                <w:sz w:val="22"/>
                <w:szCs w:val="22"/>
                <w:lang w:eastAsia="en-NZ"/>
              </w:rPr>
              <w:t>Power and control</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_Toc481490286 \h </w:instrText>
            </w:r>
            <w:r w:rsidRPr="003E6A95">
              <w:rPr>
                <w:noProof/>
                <w:webHidden/>
                <w:sz w:val="22"/>
                <w:szCs w:val="22"/>
              </w:rPr>
            </w:r>
            <w:r w:rsidRPr="003E6A95">
              <w:rPr>
                <w:noProof/>
                <w:webHidden/>
                <w:sz w:val="22"/>
                <w:szCs w:val="22"/>
              </w:rPr>
              <w:fldChar w:fldCharType="separate"/>
            </w:r>
            <w:r w:rsidR="000A51D7">
              <w:rPr>
                <w:noProof/>
                <w:webHidden/>
                <w:sz w:val="22"/>
                <w:szCs w:val="22"/>
              </w:rPr>
              <w:t>12</w:t>
            </w:r>
            <w:r w:rsidRPr="003E6A95">
              <w:rPr>
                <w:noProof/>
                <w:webHidden/>
                <w:sz w:val="22"/>
                <w:szCs w:val="22"/>
              </w:rPr>
              <w:fldChar w:fldCharType="end"/>
            </w:r>
          </w:hyperlink>
        </w:p>
        <w:p w14:paraId="6206184F"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7" w:history="1">
            <w:r w:rsidRPr="003E6A95">
              <w:rPr>
                <w:rStyle w:val="Hyperlink"/>
                <w:noProof/>
                <w:sz w:val="22"/>
                <w:szCs w:val="22"/>
                <w:lang w:eastAsia="en-NZ"/>
              </w:rPr>
              <w:t>Coercive control</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_Toc481490287 \h </w:instrText>
            </w:r>
            <w:r w:rsidRPr="003E6A95">
              <w:rPr>
                <w:noProof/>
                <w:webHidden/>
                <w:sz w:val="22"/>
                <w:szCs w:val="22"/>
              </w:rPr>
            </w:r>
            <w:r w:rsidRPr="003E6A95">
              <w:rPr>
                <w:noProof/>
                <w:webHidden/>
                <w:sz w:val="22"/>
                <w:szCs w:val="22"/>
              </w:rPr>
              <w:fldChar w:fldCharType="separate"/>
            </w:r>
            <w:r w:rsidR="000A51D7">
              <w:rPr>
                <w:noProof/>
                <w:webHidden/>
                <w:sz w:val="22"/>
                <w:szCs w:val="22"/>
              </w:rPr>
              <w:t>13</w:t>
            </w:r>
            <w:r w:rsidRPr="003E6A95">
              <w:rPr>
                <w:noProof/>
                <w:webHidden/>
                <w:sz w:val="22"/>
                <w:szCs w:val="22"/>
              </w:rPr>
              <w:fldChar w:fldCharType="end"/>
            </w:r>
          </w:hyperlink>
        </w:p>
        <w:p w14:paraId="1EDF69BD"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8" w:history="1">
            <w:r w:rsidRPr="003E6A95">
              <w:rPr>
                <w:rStyle w:val="Hyperlink"/>
                <w:noProof/>
                <w:sz w:val="22"/>
                <w:szCs w:val="22"/>
                <w:lang w:eastAsia="en-NZ"/>
              </w:rPr>
              <w:t>Intersectionality</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_Toc481490288 \h </w:instrText>
            </w:r>
            <w:r w:rsidRPr="003E6A95">
              <w:rPr>
                <w:noProof/>
                <w:webHidden/>
                <w:sz w:val="22"/>
                <w:szCs w:val="22"/>
              </w:rPr>
            </w:r>
            <w:r w:rsidRPr="003E6A95">
              <w:rPr>
                <w:noProof/>
                <w:webHidden/>
                <w:sz w:val="22"/>
                <w:szCs w:val="22"/>
              </w:rPr>
              <w:fldChar w:fldCharType="separate"/>
            </w:r>
            <w:r w:rsidR="000A51D7">
              <w:rPr>
                <w:noProof/>
                <w:webHidden/>
                <w:sz w:val="22"/>
                <w:szCs w:val="22"/>
              </w:rPr>
              <w:t>13</w:t>
            </w:r>
            <w:r w:rsidRPr="003E6A95">
              <w:rPr>
                <w:noProof/>
                <w:webHidden/>
                <w:sz w:val="22"/>
                <w:szCs w:val="22"/>
              </w:rPr>
              <w:fldChar w:fldCharType="end"/>
            </w:r>
          </w:hyperlink>
        </w:p>
        <w:p w14:paraId="7BE845BB"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89" w:history="1">
            <w:r w:rsidRPr="003E6A95">
              <w:rPr>
                <w:rStyle w:val="Hyperlink"/>
                <w:noProof/>
                <w:sz w:val="22"/>
                <w:szCs w:val="22"/>
                <w:lang w:eastAsia="en-NZ"/>
              </w:rPr>
              <w:t>Political economy</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_Toc481490289 \h </w:instrText>
            </w:r>
            <w:r w:rsidRPr="003E6A95">
              <w:rPr>
                <w:noProof/>
                <w:webHidden/>
                <w:sz w:val="22"/>
                <w:szCs w:val="22"/>
              </w:rPr>
            </w:r>
            <w:r w:rsidRPr="003E6A95">
              <w:rPr>
                <w:noProof/>
                <w:webHidden/>
                <w:sz w:val="22"/>
                <w:szCs w:val="22"/>
              </w:rPr>
              <w:fldChar w:fldCharType="separate"/>
            </w:r>
            <w:r w:rsidR="000A51D7">
              <w:rPr>
                <w:noProof/>
                <w:webHidden/>
                <w:sz w:val="22"/>
                <w:szCs w:val="22"/>
              </w:rPr>
              <w:t>14</w:t>
            </w:r>
            <w:r w:rsidRPr="003E6A95">
              <w:rPr>
                <w:noProof/>
                <w:webHidden/>
                <w:sz w:val="22"/>
                <w:szCs w:val="22"/>
              </w:rPr>
              <w:fldChar w:fldCharType="end"/>
            </w:r>
          </w:hyperlink>
        </w:p>
        <w:p w14:paraId="18C8217B"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90" w:history="1">
            <w:r w:rsidRPr="003E6A95">
              <w:rPr>
                <w:rStyle w:val="Hyperlink"/>
                <w:noProof/>
                <w:sz w:val="22"/>
                <w:szCs w:val="22"/>
                <w:lang w:eastAsia="en-NZ"/>
              </w:rPr>
              <w:t>Masculinities, gender roles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_Toc481490290 \h </w:instrText>
            </w:r>
            <w:r w:rsidRPr="003E6A95">
              <w:rPr>
                <w:noProof/>
                <w:webHidden/>
                <w:sz w:val="22"/>
                <w:szCs w:val="22"/>
              </w:rPr>
            </w:r>
            <w:r w:rsidRPr="003E6A95">
              <w:rPr>
                <w:noProof/>
                <w:webHidden/>
                <w:sz w:val="22"/>
                <w:szCs w:val="22"/>
              </w:rPr>
              <w:fldChar w:fldCharType="separate"/>
            </w:r>
            <w:r w:rsidR="000A51D7">
              <w:rPr>
                <w:noProof/>
                <w:webHidden/>
                <w:sz w:val="22"/>
                <w:szCs w:val="22"/>
              </w:rPr>
              <w:t>14</w:t>
            </w:r>
            <w:r w:rsidRPr="003E6A95">
              <w:rPr>
                <w:noProof/>
                <w:webHidden/>
                <w:sz w:val="22"/>
                <w:szCs w:val="22"/>
              </w:rPr>
              <w:fldChar w:fldCharType="end"/>
            </w:r>
          </w:hyperlink>
        </w:p>
        <w:p w14:paraId="50B9199D"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91" w:history="1">
            <w:r w:rsidRPr="003E6A95">
              <w:rPr>
                <w:rStyle w:val="Hyperlink"/>
                <w:noProof/>
                <w:sz w:val="22"/>
                <w:szCs w:val="22"/>
                <w:lang w:eastAsia="en-NZ"/>
              </w:rPr>
              <w:t>Gender and data</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_Toc481490291 \h </w:instrText>
            </w:r>
            <w:r w:rsidRPr="003E6A95">
              <w:rPr>
                <w:noProof/>
                <w:webHidden/>
                <w:sz w:val="22"/>
                <w:szCs w:val="22"/>
              </w:rPr>
            </w:r>
            <w:r w:rsidRPr="003E6A95">
              <w:rPr>
                <w:noProof/>
                <w:webHidden/>
                <w:sz w:val="22"/>
                <w:szCs w:val="22"/>
              </w:rPr>
              <w:fldChar w:fldCharType="separate"/>
            </w:r>
            <w:r w:rsidR="000A51D7">
              <w:rPr>
                <w:noProof/>
                <w:webHidden/>
                <w:sz w:val="22"/>
                <w:szCs w:val="22"/>
              </w:rPr>
              <w:t>15</w:t>
            </w:r>
            <w:r w:rsidRPr="003E6A95">
              <w:rPr>
                <w:noProof/>
                <w:webHidden/>
                <w:sz w:val="22"/>
                <w:szCs w:val="22"/>
              </w:rPr>
              <w:fldChar w:fldCharType="end"/>
            </w:r>
          </w:hyperlink>
        </w:p>
        <w:p w14:paraId="68188322"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92" w:history="1">
            <w:r w:rsidRPr="003E6A95">
              <w:rPr>
                <w:rStyle w:val="Hyperlink"/>
                <w:noProof/>
                <w:sz w:val="22"/>
                <w:szCs w:val="22"/>
                <w:lang w:eastAsia="en-NZ"/>
              </w:rPr>
              <w:t>Women's use of violence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_Toc481490292 \h </w:instrText>
            </w:r>
            <w:r w:rsidRPr="003E6A95">
              <w:rPr>
                <w:noProof/>
                <w:webHidden/>
                <w:sz w:val="22"/>
                <w:szCs w:val="22"/>
              </w:rPr>
            </w:r>
            <w:r w:rsidRPr="003E6A95">
              <w:rPr>
                <w:noProof/>
                <w:webHidden/>
                <w:sz w:val="22"/>
                <w:szCs w:val="22"/>
              </w:rPr>
              <w:fldChar w:fldCharType="separate"/>
            </w:r>
            <w:r w:rsidR="000A51D7">
              <w:rPr>
                <w:noProof/>
                <w:webHidden/>
                <w:sz w:val="22"/>
                <w:szCs w:val="22"/>
              </w:rPr>
              <w:t>15</w:t>
            </w:r>
            <w:r w:rsidRPr="003E6A95">
              <w:rPr>
                <w:noProof/>
                <w:webHidden/>
                <w:sz w:val="22"/>
                <w:szCs w:val="22"/>
              </w:rPr>
              <w:fldChar w:fldCharType="end"/>
            </w:r>
          </w:hyperlink>
        </w:p>
        <w:p w14:paraId="0F6BAD29"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93" w:history="1">
            <w:r w:rsidRPr="003E6A95">
              <w:rPr>
                <w:rStyle w:val="Hyperlink"/>
                <w:noProof/>
                <w:sz w:val="22"/>
                <w:szCs w:val="22"/>
              </w:rPr>
              <w:t xml:space="preserve">Public health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_Toc481490293 \h </w:instrText>
            </w:r>
            <w:r w:rsidRPr="003E6A95">
              <w:rPr>
                <w:noProof/>
                <w:webHidden/>
                <w:sz w:val="22"/>
                <w:szCs w:val="22"/>
              </w:rPr>
            </w:r>
            <w:r w:rsidRPr="003E6A95">
              <w:rPr>
                <w:noProof/>
                <w:webHidden/>
                <w:sz w:val="22"/>
                <w:szCs w:val="22"/>
              </w:rPr>
              <w:fldChar w:fldCharType="separate"/>
            </w:r>
            <w:r w:rsidR="000A51D7">
              <w:rPr>
                <w:noProof/>
                <w:webHidden/>
                <w:sz w:val="22"/>
                <w:szCs w:val="22"/>
              </w:rPr>
              <w:t>16</w:t>
            </w:r>
            <w:r w:rsidRPr="003E6A95">
              <w:rPr>
                <w:noProof/>
                <w:webHidden/>
                <w:sz w:val="22"/>
                <w:szCs w:val="22"/>
              </w:rPr>
              <w:fldChar w:fldCharType="end"/>
            </w:r>
          </w:hyperlink>
        </w:p>
        <w:p w14:paraId="30DEB066"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94" w:history="1">
            <w:r w:rsidRPr="003E6A95">
              <w:rPr>
                <w:rStyle w:val="Hyperlink"/>
                <w:noProof/>
                <w:sz w:val="22"/>
                <w:szCs w:val="22"/>
                <w:lang w:eastAsia="en-NZ"/>
              </w:rPr>
              <w:t>Ecological models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_Toc481490294 \h </w:instrText>
            </w:r>
            <w:r w:rsidRPr="003E6A95">
              <w:rPr>
                <w:noProof/>
                <w:webHidden/>
                <w:sz w:val="22"/>
                <w:szCs w:val="22"/>
              </w:rPr>
            </w:r>
            <w:r w:rsidRPr="003E6A95">
              <w:rPr>
                <w:noProof/>
                <w:webHidden/>
                <w:sz w:val="22"/>
                <w:szCs w:val="22"/>
              </w:rPr>
              <w:fldChar w:fldCharType="separate"/>
            </w:r>
            <w:r w:rsidR="000A51D7">
              <w:rPr>
                <w:noProof/>
                <w:webHidden/>
                <w:sz w:val="22"/>
                <w:szCs w:val="22"/>
              </w:rPr>
              <w:t>16</w:t>
            </w:r>
            <w:r w:rsidRPr="003E6A95">
              <w:rPr>
                <w:noProof/>
                <w:webHidden/>
                <w:sz w:val="22"/>
                <w:szCs w:val="22"/>
              </w:rPr>
              <w:fldChar w:fldCharType="end"/>
            </w:r>
          </w:hyperlink>
        </w:p>
        <w:p w14:paraId="6A21FCDD"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295" w:history="1">
            <w:r w:rsidRPr="003E6A95">
              <w:rPr>
                <w:rStyle w:val="Hyperlink"/>
                <w:noProof/>
                <w:sz w:val="22"/>
                <w:szCs w:val="22"/>
                <w:lang w:eastAsia="en-NZ"/>
              </w:rPr>
              <w:t>Social determinants of health</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_Toc481490295 \h </w:instrText>
            </w:r>
            <w:r w:rsidRPr="003E6A95">
              <w:rPr>
                <w:noProof/>
                <w:webHidden/>
                <w:sz w:val="22"/>
                <w:szCs w:val="22"/>
              </w:rPr>
            </w:r>
            <w:r w:rsidRPr="003E6A95">
              <w:rPr>
                <w:noProof/>
                <w:webHidden/>
                <w:sz w:val="22"/>
                <w:szCs w:val="22"/>
              </w:rPr>
              <w:fldChar w:fldCharType="separate"/>
            </w:r>
            <w:r w:rsidR="000A51D7">
              <w:rPr>
                <w:noProof/>
                <w:webHidden/>
                <w:sz w:val="22"/>
                <w:szCs w:val="22"/>
              </w:rPr>
              <w:t>17</w:t>
            </w:r>
            <w:r w:rsidRPr="003E6A95">
              <w:rPr>
                <w:noProof/>
                <w:webHidden/>
                <w:sz w:val="22"/>
                <w:szCs w:val="22"/>
              </w:rPr>
              <w:fldChar w:fldCharType="end"/>
            </w:r>
          </w:hyperlink>
        </w:p>
        <w:p w14:paraId="34EE92E3"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296" w:history="1">
            <w:r w:rsidRPr="003E6A95">
              <w:rPr>
                <w:rStyle w:val="Hyperlink"/>
                <w:noProof/>
                <w:sz w:val="22"/>
                <w:szCs w:val="22"/>
                <w:lang w:eastAsia="en-NZ"/>
              </w:rPr>
              <w:t>6.</w:t>
            </w:r>
            <w:r w:rsidRPr="003E6A95">
              <w:rPr>
                <w:rFonts w:eastAsiaTheme="minorEastAsia" w:cstheme="minorBidi"/>
                <w:b w:val="0"/>
                <w:bCs w:val="0"/>
                <w:noProof/>
                <w:sz w:val="22"/>
                <w:szCs w:val="22"/>
                <w:lang w:eastAsia="en-NZ"/>
              </w:rPr>
              <w:tab/>
            </w:r>
            <w:r w:rsidRPr="003E6A95">
              <w:rPr>
                <w:rStyle w:val="Hyperlink"/>
                <w:noProof/>
                <w:sz w:val="22"/>
                <w:szCs w:val="22"/>
                <w:lang w:eastAsia="en-NZ"/>
              </w:rPr>
              <w:t>Risk and protective factors  (what 'causes' family violence?)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_Toc481490296 \h </w:instrText>
            </w:r>
            <w:r w:rsidRPr="003E6A95">
              <w:rPr>
                <w:noProof/>
                <w:webHidden/>
                <w:sz w:val="22"/>
                <w:szCs w:val="22"/>
              </w:rPr>
            </w:r>
            <w:r w:rsidRPr="003E6A95">
              <w:rPr>
                <w:noProof/>
                <w:webHidden/>
                <w:sz w:val="22"/>
                <w:szCs w:val="22"/>
              </w:rPr>
              <w:fldChar w:fldCharType="separate"/>
            </w:r>
            <w:r w:rsidR="000A51D7">
              <w:rPr>
                <w:noProof/>
                <w:webHidden/>
                <w:sz w:val="22"/>
                <w:szCs w:val="22"/>
              </w:rPr>
              <w:t>18</w:t>
            </w:r>
            <w:r w:rsidRPr="003E6A95">
              <w:rPr>
                <w:noProof/>
                <w:webHidden/>
                <w:sz w:val="22"/>
                <w:szCs w:val="22"/>
              </w:rPr>
              <w:fldChar w:fldCharType="end"/>
            </w:r>
          </w:hyperlink>
        </w:p>
        <w:p w14:paraId="3F85D7D2"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97" w:history="1">
            <w:r w:rsidRPr="003E6A95">
              <w:rPr>
                <w:rStyle w:val="Hyperlink"/>
                <w:noProof/>
                <w:sz w:val="22"/>
                <w:szCs w:val="22"/>
              </w:rPr>
              <w:t>Child abuse and neglect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_Toc481490297 \h </w:instrText>
            </w:r>
            <w:r w:rsidRPr="003E6A95">
              <w:rPr>
                <w:noProof/>
                <w:webHidden/>
                <w:sz w:val="22"/>
                <w:szCs w:val="22"/>
              </w:rPr>
            </w:r>
            <w:r w:rsidRPr="003E6A95">
              <w:rPr>
                <w:noProof/>
                <w:webHidden/>
                <w:sz w:val="22"/>
                <w:szCs w:val="22"/>
              </w:rPr>
              <w:fldChar w:fldCharType="separate"/>
            </w:r>
            <w:r w:rsidR="000A51D7">
              <w:rPr>
                <w:noProof/>
                <w:webHidden/>
                <w:sz w:val="22"/>
                <w:szCs w:val="22"/>
              </w:rPr>
              <w:t>18</w:t>
            </w:r>
            <w:r w:rsidRPr="003E6A95">
              <w:rPr>
                <w:noProof/>
                <w:webHidden/>
                <w:sz w:val="22"/>
                <w:szCs w:val="22"/>
              </w:rPr>
              <w:fldChar w:fldCharType="end"/>
            </w:r>
          </w:hyperlink>
        </w:p>
        <w:p w14:paraId="0CB56677"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98" w:history="1">
            <w:r w:rsidRPr="003E6A95">
              <w:rPr>
                <w:rStyle w:val="Hyperlink"/>
                <w:noProof/>
                <w:sz w:val="22"/>
                <w:szCs w:val="22"/>
              </w:rPr>
              <w:t>Intimate partner violence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_Toc481490298 \h </w:instrText>
            </w:r>
            <w:r w:rsidRPr="003E6A95">
              <w:rPr>
                <w:noProof/>
                <w:webHidden/>
                <w:sz w:val="22"/>
                <w:szCs w:val="22"/>
              </w:rPr>
            </w:r>
            <w:r w:rsidRPr="003E6A95">
              <w:rPr>
                <w:noProof/>
                <w:webHidden/>
                <w:sz w:val="22"/>
                <w:szCs w:val="22"/>
              </w:rPr>
              <w:fldChar w:fldCharType="separate"/>
            </w:r>
            <w:r w:rsidR="000A51D7">
              <w:rPr>
                <w:noProof/>
                <w:webHidden/>
                <w:sz w:val="22"/>
                <w:szCs w:val="22"/>
              </w:rPr>
              <w:t>18</w:t>
            </w:r>
            <w:r w:rsidRPr="003E6A95">
              <w:rPr>
                <w:noProof/>
                <w:webHidden/>
                <w:sz w:val="22"/>
                <w:szCs w:val="22"/>
              </w:rPr>
              <w:fldChar w:fldCharType="end"/>
            </w:r>
          </w:hyperlink>
        </w:p>
        <w:p w14:paraId="2628882C"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299" w:history="1">
            <w:r w:rsidRPr="003E6A95">
              <w:rPr>
                <w:rStyle w:val="Hyperlink"/>
                <w:noProof/>
                <w:sz w:val="22"/>
                <w:szCs w:val="22"/>
              </w:rPr>
              <w:t>Elder abuse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_Toc481490299 \h </w:instrText>
            </w:r>
            <w:r w:rsidRPr="003E6A95">
              <w:rPr>
                <w:noProof/>
                <w:webHidden/>
                <w:sz w:val="22"/>
                <w:szCs w:val="22"/>
              </w:rPr>
            </w:r>
            <w:r w:rsidRPr="003E6A95">
              <w:rPr>
                <w:noProof/>
                <w:webHidden/>
                <w:sz w:val="22"/>
                <w:szCs w:val="22"/>
              </w:rPr>
              <w:fldChar w:fldCharType="separate"/>
            </w:r>
            <w:r w:rsidR="000A51D7">
              <w:rPr>
                <w:noProof/>
                <w:webHidden/>
                <w:sz w:val="22"/>
                <w:szCs w:val="22"/>
              </w:rPr>
              <w:t>19</w:t>
            </w:r>
            <w:r w:rsidRPr="003E6A95">
              <w:rPr>
                <w:noProof/>
                <w:webHidden/>
                <w:sz w:val="22"/>
                <w:szCs w:val="22"/>
              </w:rPr>
              <w:fldChar w:fldCharType="end"/>
            </w:r>
          </w:hyperlink>
        </w:p>
        <w:p w14:paraId="7BFCC883"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300" w:history="1">
            <w:r w:rsidRPr="003E6A95">
              <w:rPr>
                <w:rStyle w:val="Hyperlink"/>
                <w:noProof/>
                <w:sz w:val="22"/>
                <w:szCs w:val="22"/>
                <w:lang w:eastAsia="en-NZ"/>
              </w:rPr>
              <w:t>7.</w:t>
            </w:r>
            <w:r w:rsidRPr="003E6A95">
              <w:rPr>
                <w:rFonts w:eastAsiaTheme="minorEastAsia" w:cstheme="minorBidi"/>
                <w:b w:val="0"/>
                <w:bCs w:val="0"/>
                <w:noProof/>
                <w:sz w:val="22"/>
                <w:szCs w:val="22"/>
                <w:lang w:eastAsia="en-NZ"/>
              </w:rPr>
              <w:tab/>
            </w:r>
            <w:r w:rsidRPr="003E6A95">
              <w:rPr>
                <w:rStyle w:val="Hyperlink"/>
                <w:noProof/>
                <w:sz w:val="22"/>
                <w:szCs w:val="22"/>
                <w:lang w:eastAsia="en-NZ"/>
              </w:rPr>
              <w:t>'What works' reports</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_Toc481490300 \h </w:instrText>
            </w:r>
            <w:r w:rsidRPr="003E6A95">
              <w:rPr>
                <w:noProof/>
                <w:webHidden/>
                <w:sz w:val="22"/>
                <w:szCs w:val="22"/>
              </w:rPr>
            </w:r>
            <w:r w:rsidRPr="003E6A95">
              <w:rPr>
                <w:noProof/>
                <w:webHidden/>
                <w:sz w:val="22"/>
                <w:szCs w:val="22"/>
              </w:rPr>
              <w:fldChar w:fldCharType="separate"/>
            </w:r>
            <w:r w:rsidR="000A51D7">
              <w:rPr>
                <w:noProof/>
                <w:webHidden/>
                <w:sz w:val="22"/>
                <w:szCs w:val="22"/>
              </w:rPr>
              <w:t>20</w:t>
            </w:r>
            <w:r w:rsidRPr="003E6A95">
              <w:rPr>
                <w:noProof/>
                <w:webHidden/>
                <w:sz w:val="22"/>
                <w:szCs w:val="22"/>
              </w:rPr>
              <w:fldChar w:fldCharType="end"/>
            </w:r>
          </w:hyperlink>
        </w:p>
        <w:p w14:paraId="2BA54333"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301" w:history="1">
            <w:r w:rsidRPr="003E6A95">
              <w:rPr>
                <w:rStyle w:val="Hyperlink"/>
                <w:noProof/>
                <w:sz w:val="22"/>
                <w:szCs w:val="22"/>
                <w:lang w:eastAsia="en-NZ"/>
              </w:rPr>
              <w:t>8.</w:t>
            </w:r>
            <w:r w:rsidRPr="003E6A95">
              <w:rPr>
                <w:rFonts w:eastAsiaTheme="minorEastAsia" w:cstheme="minorBidi"/>
                <w:b w:val="0"/>
                <w:bCs w:val="0"/>
                <w:noProof/>
                <w:sz w:val="22"/>
                <w:szCs w:val="22"/>
                <w:lang w:eastAsia="en-NZ"/>
              </w:rPr>
              <w:tab/>
            </w:r>
            <w:r w:rsidRPr="003E6A95">
              <w:rPr>
                <w:rStyle w:val="Hyperlink"/>
                <w:noProof/>
                <w:sz w:val="22"/>
                <w:szCs w:val="22"/>
                <w:lang w:eastAsia="en-NZ"/>
              </w:rPr>
              <w:t>Victim/survivors' voices</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_Toc481490301 \h </w:instrText>
            </w:r>
            <w:r w:rsidRPr="003E6A95">
              <w:rPr>
                <w:noProof/>
                <w:webHidden/>
                <w:sz w:val="22"/>
                <w:szCs w:val="22"/>
              </w:rPr>
            </w:r>
            <w:r w:rsidRPr="003E6A95">
              <w:rPr>
                <w:noProof/>
                <w:webHidden/>
                <w:sz w:val="22"/>
                <w:szCs w:val="22"/>
              </w:rPr>
              <w:fldChar w:fldCharType="separate"/>
            </w:r>
            <w:r w:rsidR="000A51D7">
              <w:rPr>
                <w:noProof/>
                <w:webHidden/>
                <w:sz w:val="22"/>
                <w:szCs w:val="22"/>
              </w:rPr>
              <w:t>23</w:t>
            </w:r>
            <w:r w:rsidRPr="003E6A95">
              <w:rPr>
                <w:noProof/>
                <w:webHidden/>
                <w:sz w:val="22"/>
                <w:szCs w:val="22"/>
              </w:rPr>
              <w:fldChar w:fldCharType="end"/>
            </w:r>
          </w:hyperlink>
        </w:p>
        <w:p w14:paraId="7E0FCDDF" w14:textId="77777777" w:rsidR="003E6A95" w:rsidRPr="003E6A95" w:rsidRDefault="003E6A95" w:rsidP="003E6A95">
          <w:pPr>
            <w:pStyle w:val="TOC1"/>
            <w:tabs>
              <w:tab w:val="left" w:pos="440"/>
              <w:tab w:val="right" w:leader="dot" w:pos="9848"/>
            </w:tabs>
            <w:spacing w:before="0" w:after="0"/>
            <w:rPr>
              <w:rFonts w:eastAsiaTheme="minorEastAsia" w:cstheme="minorBidi"/>
              <w:b w:val="0"/>
              <w:bCs w:val="0"/>
              <w:noProof/>
              <w:sz w:val="22"/>
              <w:szCs w:val="22"/>
              <w:lang w:eastAsia="en-NZ"/>
            </w:rPr>
          </w:pPr>
          <w:hyperlink w:anchor="_Toc481490302" w:history="1">
            <w:r w:rsidRPr="003E6A95">
              <w:rPr>
                <w:rStyle w:val="Hyperlink"/>
                <w:noProof/>
                <w:sz w:val="22"/>
                <w:szCs w:val="22"/>
                <w:lang w:eastAsia="en-NZ"/>
              </w:rPr>
              <w:t>9.</w:t>
            </w:r>
            <w:r w:rsidRPr="003E6A95">
              <w:rPr>
                <w:rFonts w:eastAsiaTheme="minorEastAsia" w:cstheme="minorBidi"/>
                <w:b w:val="0"/>
                <w:bCs w:val="0"/>
                <w:noProof/>
                <w:sz w:val="22"/>
                <w:szCs w:val="22"/>
                <w:lang w:eastAsia="en-NZ"/>
              </w:rPr>
              <w:tab/>
            </w:r>
            <w:r w:rsidRPr="003E6A95">
              <w:rPr>
                <w:rStyle w:val="Hyperlink"/>
                <w:noProof/>
                <w:sz w:val="22"/>
                <w:szCs w:val="22"/>
                <w:lang w:eastAsia="en-NZ"/>
              </w:rPr>
              <w:t>Primary prevention</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_Toc481490302 \h </w:instrText>
            </w:r>
            <w:r w:rsidRPr="003E6A95">
              <w:rPr>
                <w:noProof/>
                <w:webHidden/>
                <w:sz w:val="22"/>
                <w:szCs w:val="22"/>
              </w:rPr>
            </w:r>
            <w:r w:rsidRPr="003E6A95">
              <w:rPr>
                <w:noProof/>
                <w:webHidden/>
                <w:sz w:val="22"/>
                <w:szCs w:val="22"/>
              </w:rPr>
              <w:fldChar w:fldCharType="separate"/>
            </w:r>
            <w:r w:rsidR="000A51D7">
              <w:rPr>
                <w:noProof/>
                <w:webHidden/>
                <w:sz w:val="22"/>
                <w:szCs w:val="22"/>
              </w:rPr>
              <w:t>24</w:t>
            </w:r>
            <w:r w:rsidRPr="003E6A95">
              <w:rPr>
                <w:noProof/>
                <w:webHidden/>
                <w:sz w:val="22"/>
                <w:szCs w:val="22"/>
              </w:rPr>
              <w:fldChar w:fldCharType="end"/>
            </w:r>
          </w:hyperlink>
        </w:p>
        <w:p w14:paraId="3F59D5C1" w14:textId="77777777" w:rsidR="003E6A95" w:rsidRP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03" w:history="1">
            <w:r w:rsidRPr="003E6A95">
              <w:rPr>
                <w:rStyle w:val="Hyperlink"/>
                <w:noProof/>
                <w:sz w:val="22"/>
                <w:szCs w:val="22"/>
                <w:lang w:eastAsia="en-NZ"/>
              </w:rPr>
              <w:t>10.</w:t>
            </w:r>
            <w:r w:rsidRPr="003E6A95">
              <w:rPr>
                <w:rFonts w:eastAsiaTheme="minorEastAsia" w:cstheme="minorBidi"/>
                <w:b w:val="0"/>
                <w:bCs w:val="0"/>
                <w:noProof/>
                <w:sz w:val="22"/>
                <w:szCs w:val="22"/>
                <w:lang w:eastAsia="en-NZ"/>
              </w:rPr>
              <w:tab/>
            </w:r>
            <w:r w:rsidRPr="003E6A95">
              <w:rPr>
                <w:rStyle w:val="Hyperlink"/>
                <w:noProof/>
                <w:sz w:val="22"/>
                <w:szCs w:val="22"/>
                <w:lang w:eastAsia="en-NZ"/>
              </w:rPr>
              <w:t>Community mobilisation</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_Toc481490303 \h </w:instrText>
            </w:r>
            <w:r w:rsidRPr="003E6A95">
              <w:rPr>
                <w:noProof/>
                <w:webHidden/>
                <w:sz w:val="22"/>
                <w:szCs w:val="22"/>
              </w:rPr>
            </w:r>
            <w:r w:rsidRPr="003E6A95">
              <w:rPr>
                <w:noProof/>
                <w:webHidden/>
                <w:sz w:val="22"/>
                <w:szCs w:val="22"/>
              </w:rPr>
              <w:fldChar w:fldCharType="separate"/>
            </w:r>
            <w:r w:rsidR="000A51D7">
              <w:rPr>
                <w:noProof/>
                <w:webHidden/>
                <w:sz w:val="22"/>
                <w:szCs w:val="22"/>
              </w:rPr>
              <w:t>26</w:t>
            </w:r>
            <w:r w:rsidRPr="003E6A95">
              <w:rPr>
                <w:noProof/>
                <w:webHidden/>
                <w:sz w:val="22"/>
                <w:szCs w:val="22"/>
              </w:rPr>
              <w:fldChar w:fldCharType="end"/>
            </w:r>
          </w:hyperlink>
        </w:p>
        <w:p w14:paraId="746A1CC2" w14:textId="77777777" w:rsidR="003E6A95" w:rsidRP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04" w:history="1">
            <w:r w:rsidRPr="003E6A95">
              <w:rPr>
                <w:rStyle w:val="Hyperlink"/>
                <w:noProof/>
                <w:sz w:val="22"/>
                <w:szCs w:val="22"/>
                <w:lang w:eastAsia="en-NZ"/>
              </w:rPr>
              <w:t>11.</w:t>
            </w:r>
            <w:r w:rsidRPr="003E6A95">
              <w:rPr>
                <w:rFonts w:eastAsiaTheme="minorEastAsia" w:cstheme="minorBidi"/>
                <w:b w:val="0"/>
                <w:bCs w:val="0"/>
                <w:noProof/>
                <w:sz w:val="22"/>
                <w:szCs w:val="22"/>
                <w:lang w:eastAsia="en-NZ"/>
              </w:rPr>
              <w:tab/>
            </w:r>
            <w:r w:rsidRPr="003E6A95">
              <w:rPr>
                <w:rStyle w:val="Hyperlink"/>
                <w:noProof/>
                <w:sz w:val="22"/>
                <w:szCs w:val="22"/>
                <w:lang w:eastAsia="en-NZ"/>
              </w:rPr>
              <w:t>Integrated family violence system</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_Toc481490304 \h </w:instrText>
            </w:r>
            <w:r w:rsidRPr="003E6A95">
              <w:rPr>
                <w:noProof/>
                <w:webHidden/>
                <w:sz w:val="22"/>
                <w:szCs w:val="22"/>
              </w:rPr>
            </w:r>
            <w:r w:rsidRPr="003E6A95">
              <w:rPr>
                <w:noProof/>
                <w:webHidden/>
                <w:sz w:val="22"/>
                <w:szCs w:val="22"/>
              </w:rPr>
              <w:fldChar w:fldCharType="separate"/>
            </w:r>
            <w:r w:rsidR="000A51D7">
              <w:rPr>
                <w:noProof/>
                <w:webHidden/>
                <w:sz w:val="22"/>
                <w:szCs w:val="22"/>
              </w:rPr>
              <w:t>28</w:t>
            </w:r>
            <w:r w:rsidRPr="003E6A95">
              <w:rPr>
                <w:noProof/>
                <w:webHidden/>
                <w:sz w:val="22"/>
                <w:szCs w:val="22"/>
              </w:rPr>
              <w:fldChar w:fldCharType="end"/>
            </w:r>
          </w:hyperlink>
        </w:p>
        <w:p w14:paraId="25DE41E7"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05" w:history="1">
            <w:r w:rsidRPr="003E6A95">
              <w:rPr>
                <w:rStyle w:val="Hyperlink"/>
                <w:noProof/>
                <w:sz w:val="22"/>
                <w:szCs w:val="22"/>
              </w:rPr>
              <w:t>Integrated system</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_Toc481490305 \h </w:instrText>
            </w:r>
            <w:r w:rsidRPr="003E6A95">
              <w:rPr>
                <w:noProof/>
                <w:webHidden/>
                <w:sz w:val="22"/>
                <w:szCs w:val="22"/>
              </w:rPr>
            </w:r>
            <w:r w:rsidRPr="003E6A95">
              <w:rPr>
                <w:noProof/>
                <w:webHidden/>
                <w:sz w:val="22"/>
                <w:szCs w:val="22"/>
              </w:rPr>
              <w:fldChar w:fldCharType="separate"/>
            </w:r>
            <w:r w:rsidR="000A51D7">
              <w:rPr>
                <w:noProof/>
                <w:webHidden/>
                <w:sz w:val="22"/>
                <w:szCs w:val="22"/>
              </w:rPr>
              <w:t>28</w:t>
            </w:r>
            <w:r w:rsidRPr="003E6A95">
              <w:rPr>
                <w:noProof/>
                <w:webHidden/>
                <w:sz w:val="22"/>
                <w:szCs w:val="22"/>
              </w:rPr>
              <w:fldChar w:fldCharType="end"/>
            </w:r>
          </w:hyperlink>
        </w:p>
        <w:p w14:paraId="5A930578"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06" w:history="1">
            <w:r w:rsidRPr="003E6A95">
              <w:rPr>
                <w:rStyle w:val="Hyperlink"/>
                <w:noProof/>
                <w:sz w:val="22"/>
                <w:szCs w:val="22"/>
              </w:rPr>
              <w:t>Risk assessment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_Toc481490306 \h </w:instrText>
            </w:r>
            <w:r w:rsidRPr="003E6A95">
              <w:rPr>
                <w:noProof/>
                <w:webHidden/>
                <w:sz w:val="22"/>
                <w:szCs w:val="22"/>
              </w:rPr>
            </w:r>
            <w:r w:rsidRPr="003E6A95">
              <w:rPr>
                <w:noProof/>
                <w:webHidden/>
                <w:sz w:val="22"/>
                <w:szCs w:val="22"/>
              </w:rPr>
              <w:fldChar w:fldCharType="separate"/>
            </w:r>
            <w:r w:rsidR="000A51D7">
              <w:rPr>
                <w:noProof/>
                <w:webHidden/>
                <w:sz w:val="22"/>
                <w:szCs w:val="22"/>
              </w:rPr>
              <w:t>29</w:t>
            </w:r>
            <w:r w:rsidRPr="003E6A95">
              <w:rPr>
                <w:noProof/>
                <w:webHidden/>
                <w:sz w:val="22"/>
                <w:szCs w:val="22"/>
              </w:rPr>
              <w:fldChar w:fldCharType="end"/>
            </w:r>
          </w:hyperlink>
        </w:p>
        <w:p w14:paraId="5545C288"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07" w:history="1">
            <w:r w:rsidRPr="003E6A95">
              <w:rPr>
                <w:rStyle w:val="Hyperlink"/>
                <w:noProof/>
                <w:sz w:val="22"/>
                <w:szCs w:val="22"/>
              </w:rPr>
              <w:t>Information sharing</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_Toc481490307 \h </w:instrText>
            </w:r>
            <w:r w:rsidRPr="003E6A95">
              <w:rPr>
                <w:noProof/>
                <w:webHidden/>
                <w:sz w:val="22"/>
                <w:szCs w:val="22"/>
              </w:rPr>
            </w:r>
            <w:r w:rsidRPr="003E6A95">
              <w:rPr>
                <w:noProof/>
                <w:webHidden/>
                <w:sz w:val="22"/>
                <w:szCs w:val="22"/>
              </w:rPr>
              <w:fldChar w:fldCharType="separate"/>
            </w:r>
            <w:r w:rsidR="000A51D7">
              <w:rPr>
                <w:noProof/>
                <w:webHidden/>
                <w:sz w:val="22"/>
                <w:szCs w:val="22"/>
              </w:rPr>
              <w:t>29</w:t>
            </w:r>
            <w:r w:rsidRPr="003E6A95">
              <w:rPr>
                <w:noProof/>
                <w:webHidden/>
                <w:sz w:val="22"/>
                <w:szCs w:val="22"/>
              </w:rPr>
              <w:fldChar w:fldCharType="end"/>
            </w:r>
          </w:hyperlink>
        </w:p>
        <w:p w14:paraId="7044B17F" w14:textId="77777777" w:rsidR="003E6A95" w:rsidRP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08" w:history="1">
            <w:r w:rsidRPr="003E6A95">
              <w:rPr>
                <w:rStyle w:val="Hyperlink"/>
                <w:noProof/>
                <w:sz w:val="22"/>
                <w:szCs w:val="22"/>
                <w:lang w:eastAsia="en-NZ"/>
              </w:rPr>
              <w:t>12.</w:t>
            </w:r>
            <w:r w:rsidRPr="003E6A95">
              <w:rPr>
                <w:rFonts w:eastAsiaTheme="minorEastAsia" w:cstheme="minorBidi"/>
                <w:b w:val="0"/>
                <w:bCs w:val="0"/>
                <w:noProof/>
                <w:sz w:val="22"/>
                <w:szCs w:val="22"/>
                <w:lang w:eastAsia="en-NZ"/>
              </w:rPr>
              <w:tab/>
            </w:r>
            <w:r w:rsidRPr="003E6A95">
              <w:rPr>
                <w:rStyle w:val="Hyperlink"/>
                <w:noProof/>
                <w:sz w:val="22"/>
                <w:szCs w:val="22"/>
                <w:lang w:eastAsia="en-NZ"/>
              </w:rPr>
              <w:t>Intervention</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_Toc481490308 \h </w:instrText>
            </w:r>
            <w:r w:rsidRPr="003E6A95">
              <w:rPr>
                <w:noProof/>
                <w:webHidden/>
                <w:sz w:val="22"/>
                <w:szCs w:val="22"/>
              </w:rPr>
            </w:r>
            <w:r w:rsidRPr="003E6A95">
              <w:rPr>
                <w:noProof/>
                <w:webHidden/>
                <w:sz w:val="22"/>
                <w:szCs w:val="22"/>
              </w:rPr>
              <w:fldChar w:fldCharType="separate"/>
            </w:r>
            <w:r w:rsidR="000A51D7">
              <w:rPr>
                <w:noProof/>
                <w:webHidden/>
                <w:sz w:val="22"/>
                <w:szCs w:val="22"/>
              </w:rPr>
              <w:t>30</w:t>
            </w:r>
            <w:r w:rsidRPr="003E6A95">
              <w:rPr>
                <w:noProof/>
                <w:webHidden/>
                <w:sz w:val="22"/>
                <w:szCs w:val="22"/>
              </w:rPr>
              <w:fldChar w:fldCharType="end"/>
            </w:r>
          </w:hyperlink>
        </w:p>
        <w:p w14:paraId="165A4A07"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09" w:history="1">
            <w:r w:rsidRPr="003E6A95">
              <w:rPr>
                <w:rStyle w:val="Hyperlink"/>
                <w:noProof/>
                <w:sz w:val="22"/>
                <w:szCs w:val="22"/>
              </w:rPr>
              <w:t>Intimate partner violence and child abuse and neglect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_Toc481490309 \h </w:instrText>
            </w:r>
            <w:r w:rsidRPr="003E6A95">
              <w:rPr>
                <w:noProof/>
                <w:webHidden/>
                <w:sz w:val="22"/>
                <w:szCs w:val="22"/>
              </w:rPr>
            </w:r>
            <w:r w:rsidRPr="003E6A95">
              <w:rPr>
                <w:noProof/>
                <w:webHidden/>
                <w:sz w:val="22"/>
                <w:szCs w:val="22"/>
              </w:rPr>
              <w:fldChar w:fldCharType="separate"/>
            </w:r>
            <w:r w:rsidR="000A51D7">
              <w:rPr>
                <w:noProof/>
                <w:webHidden/>
                <w:sz w:val="22"/>
                <w:szCs w:val="22"/>
              </w:rPr>
              <w:t>30</w:t>
            </w:r>
            <w:r w:rsidRPr="003E6A95">
              <w:rPr>
                <w:noProof/>
                <w:webHidden/>
                <w:sz w:val="22"/>
                <w:szCs w:val="22"/>
              </w:rPr>
              <w:fldChar w:fldCharType="end"/>
            </w:r>
          </w:hyperlink>
        </w:p>
        <w:p w14:paraId="20D6AFCF"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0" w:history="1">
            <w:r w:rsidRPr="003E6A95">
              <w:rPr>
                <w:rStyle w:val="Hyperlink"/>
                <w:noProof/>
                <w:sz w:val="22"/>
                <w:szCs w:val="22"/>
                <w:lang w:eastAsia="en-NZ"/>
              </w:rPr>
              <w:t>Child abuse and neglect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_Toc481490310 \h </w:instrText>
            </w:r>
            <w:r w:rsidRPr="003E6A95">
              <w:rPr>
                <w:noProof/>
                <w:webHidden/>
                <w:sz w:val="22"/>
                <w:szCs w:val="22"/>
              </w:rPr>
            </w:r>
            <w:r w:rsidRPr="003E6A95">
              <w:rPr>
                <w:noProof/>
                <w:webHidden/>
                <w:sz w:val="22"/>
                <w:szCs w:val="22"/>
              </w:rPr>
              <w:fldChar w:fldCharType="separate"/>
            </w:r>
            <w:r w:rsidR="000A51D7">
              <w:rPr>
                <w:noProof/>
                <w:webHidden/>
                <w:sz w:val="22"/>
                <w:szCs w:val="22"/>
              </w:rPr>
              <w:t>30</w:t>
            </w:r>
            <w:r w:rsidRPr="003E6A95">
              <w:rPr>
                <w:noProof/>
                <w:webHidden/>
                <w:sz w:val="22"/>
                <w:szCs w:val="22"/>
              </w:rPr>
              <w:fldChar w:fldCharType="end"/>
            </w:r>
          </w:hyperlink>
        </w:p>
        <w:p w14:paraId="672353B1"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1" w:history="1">
            <w:r w:rsidRPr="003E6A95">
              <w:rPr>
                <w:rStyle w:val="Hyperlink"/>
                <w:noProof/>
                <w:sz w:val="22"/>
                <w:szCs w:val="22"/>
                <w:lang w:eastAsia="en-NZ"/>
              </w:rPr>
              <w:t>Parenting, child abuse and neglect and intimate partner violence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_Toc481490311 \h </w:instrText>
            </w:r>
            <w:r w:rsidRPr="003E6A95">
              <w:rPr>
                <w:noProof/>
                <w:webHidden/>
                <w:sz w:val="22"/>
                <w:szCs w:val="22"/>
              </w:rPr>
            </w:r>
            <w:r w:rsidRPr="003E6A95">
              <w:rPr>
                <w:noProof/>
                <w:webHidden/>
                <w:sz w:val="22"/>
                <w:szCs w:val="22"/>
              </w:rPr>
              <w:fldChar w:fldCharType="separate"/>
            </w:r>
            <w:r w:rsidR="000A51D7">
              <w:rPr>
                <w:noProof/>
                <w:webHidden/>
                <w:sz w:val="22"/>
                <w:szCs w:val="22"/>
              </w:rPr>
              <w:t>30</w:t>
            </w:r>
            <w:r w:rsidRPr="003E6A95">
              <w:rPr>
                <w:noProof/>
                <w:webHidden/>
                <w:sz w:val="22"/>
                <w:szCs w:val="22"/>
              </w:rPr>
              <w:fldChar w:fldCharType="end"/>
            </w:r>
          </w:hyperlink>
        </w:p>
        <w:p w14:paraId="514E8FAE"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2" w:history="1">
            <w:r w:rsidRPr="003E6A95">
              <w:rPr>
                <w:rStyle w:val="Hyperlink"/>
                <w:noProof/>
                <w:sz w:val="22"/>
                <w:szCs w:val="22"/>
                <w:lang w:eastAsia="en-NZ"/>
              </w:rPr>
              <w:t>Intimate partner violence – victim/survivors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_Toc481490312 \h </w:instrText>
            </w:r>
            <w:r w:rsidRPr="003E6A95">
              <w:rPr>
                <w:noProof/>
                <w:webHidden/>
                <w:sz w:val="22"/>
                <w:szCs w:val="22"/>
              </w:rPr>
            </w:r>
            <w:r w:rsidRPr="003E6A95">
              <w:rPr>
                <w:noProof/>
                <w:webHidden/>
                <w:sz w:val="22"/>
                <w:szCs w:val="22"/>
              </w:rPr>
              <w:fldChar w:fldCharType="separate"/>
            </w:r>
            <w:r w:rsidR="000A51D7">
              <w:rPr>
                <w:noProof/>
                <w:webHidden/>
                <w:sz w:val="22"/>
                <w:szCs w:val="22"/>
              </w:rPr>
              <w:t>31</w:t>
            </w:r>
            <w:r w:rsidRPr="003E6A95">
              <w:rPr>
                <w:noProof/>
                <w:webHidden/>
                <w:sz w:val="22"/>
                <w:szCs w:val="22"/>
              </w:rPr>
              <w:fldChar w:fldCharType="end"/>
            </w:r>
          </w:hyperlink>
        </w:p>
        <w:p w14:paraId="4DEAF302"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3" w:history="1">
            <w:r w:rsidRPr="003E6A95">
              <w:rPr>
                <w:rStyle w:val="Hyperlink"/>
                <w:noProof/>
                <w:sz w:val="22"/>
                <w:szCs w:val="22"/>
              </w:rPr>
              <w:t>Sexual violence - victim/survivors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_Toc481490313 \h </w:instrText>
            </w:r>
            <w:r w:rsidRPr="003E6A95">
              <w:rPr>
                <w:noProof/>
                <w:webHidden/>
                <w:sz w:val="22"/>
                <w:szCs w:val="22"/>
              </w:rPr>
            </w:r>
            <w:r w:rsidRPr="003E6A95">
              <w:rPr>
                <w:noProof/>
                <w:webHidden/>
                <w:sz w:val="22"/>
                <w:szCs w:val="22"/>
              </w:rPr>
              <w:fldChar w:fldCharType="separate"/>
            </w:r>
            <w:r w:rsidR="000A51D7">
              <w:rPr>
                <w:noProof/>
                <w:webHidden/>
                <w:sz w:val="22"/>
                <w:szCs w:val="22"/>
              </w:rPr>
              <w:t>32</w:t>
            </w:r>
            <w:r w:rsidRPr="003E6A95">
              <w:rPr>
                <w:noProof/>
                <w:webHidden/>
                <w:sz w:val="22"/>
                <w:szCs w:val="22"/>
              </w:rPr>
              <w:fldChar w:fldCharType="end"/>
            </w:r>
          </w:hyperlink>
        </w:p>
        <w:p w14:paraId="497963AD"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4" w:history="1">
            <w:r w:rsidRPr="003E6A95">
              <w:rPr>
                <w:rStyle w:val="Hyperlink"/>
                <w:noProof/>
                <w:sz w:val="22"/>
                <w:szCs w:val="22"/>
                <w:lang w:eastAsia="en-NZ"/>
              </w:rPr>
              <w:t>Intimate partner violence – perpetrators</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_Toc481490314 \h </w:instrText>
            </w:r>
            <w:r w:rsidRPr="003E6A95">
              <w:rPr>
                <w:noProof/>
                <w:webHidden/>
                <w:sz w:val="22"/>
                <w:szCs w:val="22"/>
              </w:rPr>
            </w:r>
            <w:r w:rsidRPr="003E6A95">
              <w:rPr>
                <w:noProof/>
                <w:webHidden/>
                <w:sz w:val="22"/>
                <w:szCs w:val="22"/>
              </w:rPr>
              <w:fldChar w:fldCharType="separate"/>
            </w:r>
            <w:r w:rsidR="000A51D7">
              <w:rPr>
                <w:noProof/>
                <w:webHidden/>
                <w:sz w:val="22"/>
                <w:szCs w:val="22"/>
              </w:rPr>
              <w:t>32</w:t>
            </w:r>
            <w:r w:rsidRPr="003E6A95">
              <w:rPr>
                <w:noProof/>
                <w:webHidden/>
                <w:sz w:val="22"/>
                <w:szCs w:val="22"/>
              </w:rPr>
              <w:fldChar w:fldCharType="end"/>
            </w:r>
          </w:hyperlink>
        </w:p>
        <w:p w14:paraId="50F1B66B"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5" w:history="1">
            <w:r w:rsidRPr="003E6A95">
              <w:rPr>
                <w:rStyle w:val="Hyperlink"/>
                <w:noProof/>
                <w:sz w:val="22"/>
                <w:szCs w:val="22"/>
              </w:rPr>
              <w:t>Response-based practice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_Toc481490315 \h </w:instrText>
            </w:r>
            <w:r w:rsidRPr="003E6A95">
              <w:rPr>
                <w:noProof/>
                <w:webHidden/>
                <w:sz w:val="22"/>
                <w:szCs w:val="22"/>
              </w:rPr>
            </w:r>
            <w:r w:rsidRPr="003E6A95">
              <w:rPr>
                <w:noProof/>
                <w:webHidden/>
                <w:sz w:val="22"/>
                <w:szCs w:val="22"/>
              </w:rPr>
              <w:fldChar w:fldCharType="separate"/>
            </w:r>
            <w:r w:rsidR="000A51D7">
              <w:rPr>
                <w:noProof/>
                <w:webHidden/>
                <w:sz w:val="22"/>
                <w:szCs w:val="22"/>
              </w:rPr>
              <w:t>33</w:t>
            </w:r>
            <w:r w:rsidRPr="003E6A95">
              <w:rPr>
                <w:noProof/>
                <w:webHidden/>
                <w:sz w:val="22"/>
                <w:szCs w:val="22"/>
              </w:rPr>
              <w:fldChar w:fldCharType="end"/>
            </w:r>
          </w:hyperlink>
        </w:p>
        <w:p w14:paraId="63F00727"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16" w:history="1">
            <w:r w:rsidRPr="003E6A95">
              <w:rPr>
                <w:rStyle w:val="Hyperlink"/>
                <w:noProof/>
                <w:sz w:val="22"/>
                <w:szCs w:val="22"/>
              </w:rPr>
              <w:t>Intervention by population group</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_Toc481490316 \h </w:instrText>
            </w:r>
            <w:r w:rsidRPr="003E6A95">
              <w:rPr>
                <w:noProof/>
                <w:webHidden/>
                <w:sz w:val="22"/>
                <w:szCs w:val="22"/>
              </w:rPr>
            </w:r>
            <w:r w:rsidRPr="003E6A95">
              <w:rPr>
                <w:noProof/>
                <w:webHidden/>
                <w:sz w:val="22"/>
                <w:szCs w:val="22"/>
              </w:rPr>
              <w:fldChar w:fldCharType="separate"/>
            </w:r>
            <w:r w:rsidR="000A51D7">
              <w:rPr>
                <w:noProof/>
                <w:webHidden/>
                <w:sz w:val="22"/>
                <w:szCs w:val="22"/>
              </w:rPr>
              <w:t>33</w:t>
            </w:r>
            <w:r w:rsidRPr="003E6A95">
              <w:rPr>
                <w:noProof/>
                <w:webHidden/>
                <w:sz w:val="22"/>
                <w:szCs w:val="22"/>
              </w:rPr>
              <w:fldChar w:fldCharType="end"/>
            </w:r>
          </w:hyperlink>
        </w:p>
        <w:p w14:paraId="0A4F4CAC"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7" w:history="1">
            <w:r w:rsidRPr="003E6A95">
              <w:rPr>
                <w:rStyle w:val="Hyperlink"/>
                <w:noProof/>
                <w:sz w:val="22"/>
                <w:szCs w:val="22"/>
              </w:rPr>
              <w:t xml:space="preserve">Tangata whenua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_Toc481490317 \h </w:instrText>
            </w:r>
            <w:r w:rsidRPr="003E6A95">
              <w:rPr>
                <w:noProof/>
                <w:webHidden/>
                <w:sz w:val="22"/>
                <w:szCs w:val="22"/>
              </w:rPr>
            </w:r>
            <w:r w:rsidRPr="003E6A95">
              <w:rPr>
                <w:noProof/>
                <w:webHidden/>
                <w:sz w:val="22"/>
                <w:szCs w:val="22"/>
              </w:rPr>
              <w:fldChar w:fldCharType="separate"/>
            </w:r>
            <w:r w:rsidR="000A51D7">
              <w:rPr>
                <w:noProof/>
                <w:webHidden/>
                <w:sz w:val="22"/>
                <w:szCs w:val="22"/>
              </w:rPr>
              <w:t>33</w:t>
            </w:r>
            <w:r w:rsidRPr="003E6A95">
              <w:rPr>
                <w:noProof/>
                <w:webHidden/>
                <w:sz w:val="22"/>
                <w:szCs w:val="22"/>
              </w:rPr>
              <w:fldChar w:fldCharType="end"/>
            </w:r>
          </w:hyperlink>
        </w:p>
        <w:p w14:paraId="1F3D0C5F"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8" w:history="1">
            <w:r w:rsidRPr="003E6A95">
              <w:rPr>
                <w:rStyle w:val="Hyperlink"/>
                <w:noProof/>
                <w:sz w:val="22"/>
                <w:szCs w:val="22"/>
              </w:rPr>
              <w:t xml:space="preserve">Pacific communities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_Toc481490318 \h </w:instrText>
            </w:r>
            <w:r w:rsidRPr="003E6A95">
              <w:rPr>
                <w:noProof/>
                <w:webHidden/>
                <w:sz w:val="22"/>
                <w:szCs w:val="22"/>
              </w:rPr>
            </w:r>
            <w:r w:rsidRPr="003E6A95">
              <w:rPr>
                <w:noProof/>
                <w:webHidden/>
                <w:sz w:val="22"/>
                <w:szCs w:val="22"/>
              </w:rPr>
              <w:fldChar w:fldCharType="separate"/>
            </w:r>
            <w:r w:rsidR="000A51D7">
              <w:rPr>
                <w:noProof/>
                <w:webHidden/>
                <w:sz w:val="22"/>
                <w:szCs w:val="22"/>
              </w:rPr>
              <w:t>34</w:t>
            </w:r>
            <w:r w:rsidRPr="003E6A95">
              <w:rPr>
                <w:noProof/>
                <w:webHidden/>
                <w:sz w:val="22"/>
                <w:szCs w:val="22"/>
              </w:rPr>
              <w:fldChar w:fldCharType="end"/>
            </w:r>
          </w:hyperlink>
        </w:p>
        <w:p w14:paraId="04106099"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19" w:history="1">
            <w:r w:rsidRPr="003E6A95">
              <w:rPr>
                <w:rStyle w:val="Hyperlink"/>
                <w:noProof/>
                <w:sz w:val="22"/>
                <w:szCs w:val="22"/>
              </w:rPr>
              <w:t xml:space="preserve">Asian communities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_Toc481490319 \h </w:instrText>
            </w:r>
            <w:r w:rsidRPr="003E6A95">
              <w:rPr>
                <w:noProof/>
                <w:webHidden/>
                <w:sz w:val="22"/>
                <w:szCs w:val="22"/>
              </w:rPr>
            </w:r>
            <w:r w:rsidRPr="003E6A95">
              <w:rPr>
                <w:noProof/>
                <w:webHidden/>
                <w:sz w:val="22"/>
                <w:szCs w:val="22"/>
              </w:rPr>
              <w:fldChar w:fldCharType="separate"/>
            </w:r>
            <w:r w:rsidR="000A51D7">
              <w:rPr>
                <w:noProof/>
                <w:webHidden/>
                <w:sz w:val="22"/>
                <w:szCs w:val="22"/>
              </w:rPr>
              <w:t>34</w:t>
            </w:r>
            <w:r w:rsidRPr="003E6A95">
              <w:rPr>
                <w:noProof/>
                <w:webHidden/>
                <w:sz w:val="22"/>
                <w:szCs w:val="22"/>
              </w:rPr>
              <w:fldChar w:fldCharType="end"/>
            </w:r>
          </w:hyperlink>
        </w:p>
        <w:p w14:paraId="03567705"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0" w:history="1">
            <w:r w:rsidRPr="003E6A95">
              <w:rPr>
                <w:rStyle w:val="Hyperlink"/>
                <w:noProof/>
                <w:sz w:val="22"/>
                <w:szCs w:val="22"/>
              </w:rPr>
              <w:t>Young people – relationship violence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_Toc481490320 \h </w:instrText>
            </w:r>
            <w:r w:rsidRPr="003E6A95">
              <w:rPr>
                <w:noProof/>
                <w:webHidden/>
                <w:sz w:val="22"/>
                <w:szCs w:val="22"/>
              </w:rPr>
            </w:r>
            <w:r w:rsidRPr="003E6A95">
              <w:rPr>
                <w:noProof/>
                <w:webHidden/>
                <w:sz w:val="22"/>
                <w:szCs w:val="22"/>
              </w:rPr>
              <w:fldChar w:fldCharType="separate"/>
            </w:r>
            <w:r w:rsidR="000A51D7">
              <w:rPr>
                <w:noProof/>
                <w:webHidden/>
                <w:sz w:val="22"/>
                <w:szCs w:val="22"/>
              </w:rPr>
              <w:t>35</w:t>
            </w:r>
            <w:r w:rsidRPr="003E6A95">
              <w:rPr>
                <w:noProof/>
                <w:webHidden/>
                <w:sz w:val="22"/>
                <w:szCs w:val="22"/>
              </w:rPr>
              <w:fldChar w:fldCharType="end"/>
            </w:r>
          </w:hyperlink>
        </w:p>
        <w:p w14:paraId="2720BF74"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1" w:history="1">
            <w:r w:rsidRPr="003E6A95">
              <w:rPr>
                <w:rStyle w:val="Hyperlink"/>
                <w:noProof/>
                <w:sz w:val="22"/>
                <w:szCs w:val="22"/>
              </w:rPr>
              <w:t xml:space="preserve">Rainbow (LGBTIQ+) communities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_Toc481490321 \h </w:instrText>
            </w:r>
            <w:r w:rsidRPr="003E6A95">
              <w:rPr>
                <w:noProof/>
                <w:webHidden/>
                <w:sz w:val="22"/>
                <w:szCs w:val="22"/>
              </w:rPr>
            </w:r>
            <w:r w:rsidRPr="003E6A95">
              <w:rPr>
                <w:noProof/>
                <w:webHidden/>
                <w:sz w:val="22"/>
                <w:szCs w:val="22"/>
              </w:rPr>
              <w:fldChar w:fldCharType="separate"/>
            </w:r>
            <w:r w:rsidR="000A51D7">
              <w:rPr>
                <w:noProof/>
                <w:webHidden/>
                <w:sz w:val="22"/>
                <w:szCs w:val="22"/>
              </w:rPr>
              <w:t>36</w:t>
            </w:r>
            <w:r w:rsidRPr="003E6A95">
              <w:rPr>
                <w:noProof/>
                <w:webHidden/>
                <w:sz w:val="22"/>
                <w:szCs w:val="22"/>
              </w:rPr>
              <w:fldChar w:fldCharType="end"/>
            </w:r>
          </w:hyperlink>
        </w:p>
        <w:p w14:paraId="2E5D874E"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2" w:history="1">
            <w:r w:rsidRPr="003E6A95">
              <w:rPr>
                <w:rStyle w:val="Hyperlink"/>
                <w:noProof/>
                <w:sz w:val="22"/>
                <w:szCs w:val="22"/>
              </w:rPr>
              <w:t xml:space="preserve">Disabled people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_Toc481490322 \h </w:instrText>
            </w:r>
            <w:r w:rsidRPr="003E6A95">
              <w:rPr>
                <w:noProof/>
                <w:webHidden/>
                <w:sz w:val="22"/>
                <w:szCs w:val="22"/>
              </w:rPr>
            </w:r>
            <w:r w:rsidRPr="003E6A95">
              <w:rPr>
                <w:noProof/>
                <w:webHidden/>
                <w:sz w:val="22"/>
                <w:szCs w:val="22"/>
              </w:rPr>
              <w:fldChar w:fldCharType="separate"/>
            </w:r>
            <w:r w:rsidR="000A51D7">
              <w:rPr>
                <w:noProof/>
                <w:webHidden/>
                <w:sz w:val="22"/>
                <w:szCs w:val="22"/>
              </w:rPr>
              <w:t>36</w:t>
            </w:r>
            <w:r w:rsidRPr="003E6A95">
              <w:rPr>
                <w:noProof/>
                <w:webHidden/>
                <w:sz w:val="22"/>
                <w:szCs w:val="22"/>
              </w:rPr>
              <w:fldChar w:fldCharType="end"/>
            </w:r>
          </w:hyperlink>
        </w:p>
        <w:p w14:paraId="551C7DB9"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3" w:history="1">
            <w:r w:rsidRPr="003E6A95">
              <w:rPr>
                <w:rStyle w:val="Hyperlink"/>
                <w:noProof/>
                <w:sz w:val="22"/>
                <w:szCs w:val="22"/>
              </w:rPr>
              <w:t>Elder abuse and neglect</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_Toc481490323 \h </w:instrText>
            </w:r>
            <w:r w:rsidRPr="003E6A95">
              <w:rPr>
                <w:noProof/>
                <w:webHidden/>
                <w:sz w:val="22"/>
                <w:szCs w:val="22"/>
              </w:rPr>
            </w:r>
            <w:r w:rsidRPr="003E6A95">
              <w:rPr>
                <w:noProof/>
                <w:webHidden/>
                <w:sz w:val="22"/>
                <w:szCs w:val="22"/>
              </w:rPr>
              <w:fldChar w:fldCharType="separate"/>
            </w:r>
            <w:r w:rsidR="000A51D7">
              <w:rPr>
                <w:noProof/>
                <w:webHidden/>
                <w:sz w:val="22"/>
                <w:szCs w:val="22"/>
              </w:rPr>
              <w:t>36</w:t>
            </w:r>
            <w:r w:rsidRPr="003E6A95">
              <w:rPr>
                <w:noProof/>
                <w:webHidden/>
                <w:sz w:val="22"/>
                <w:szCs w:val="22"/>
              </w:rPr>
              <w:fldChar w:fldCharType="end"/>
            </w:r>
          </w:hyperlink>
        </w:p>
        <w:p w14:paraId="410FF980"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4" w:history="1">
            <w:r w:rsidRPr="003E6A95">
              <w:rPr>
                <w:rStyle w:val="Hyperlink"/>
                <w:noProof/>
                <w:sz w:val="22"/>
                <w:szCs w:val="22"/>
              </w:rPr>
              <w:t>Men</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_Toc481490324 \h </w:instrText>
            </w:r>
            <w:r w:rsidRPr="003E6A95">
              <w:rPr>
                <w:noProof/>
                <w:webHidden/>
                <w:sz w:val="22"/>
                <w:szCs w:val="22"/>
              </w:rPr>
            </w:r>
            <w:r w:rsidRPr="003E6A95">
              <w:rPr>
                <w:noProof/>
                <w:webHidden/>
                <w:sz w:val="22"/>
                <w:szCs w:val="22"/>
              </w:rPr>
              <w:fldChar w:fldCharType="separate"/>
            </w:r>
            <w:r w:rsidR="000A51D7">
              <w:rPr>
                <w:noProof/>
                <w:webHidden/>
                <w:sz w:val="22"/>
                <w:szCs w:val="22"/>
              </w:rPr>
              <w:t>36</w:t>
            </w:r>
            <w:r w:rsidRPr="003E6A95">
              <w:rPr>
                <w:noProof/>
                <w:webHidden/>
                <w:sz w:val="22"/>
                <w:szCs w:val="22"/>
              </w:rPr>
              <w:fldChar w:fldCharType="end"/>
            </w:r>
          </w:hyperlink>
        </w:p>
        <w:p w14:paraId="1CE36E6E"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25" w:history="1">
            <w:r w:rsidRPr="003E6A95">
              <w:rPr>
                <w:rStyle w:val="Hyperlink"/>
                <w:noProof/>
                <w:sz w:val="22"/>
                <w:szCs w:val="22"/>
              </w:rPr>
              <w:t xml:space="preserve">Intervention by sector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_Toc481490325 \h </w:instrText>
            </w:r>
            <w:r w:rsidRPr="003E6A95">
              <w:rPr>
                <w:noProof/>
                <w:webHidden/>
                <w:sz w:val="22"/>
                <w:szCs w:val="22"/>
              </w:rPr>
            </w:r>
            <w:r w:rsidRPr="003E6A95">
              <w:rPr>
                <w:noProof/>
                <w:webHidden/>
                <w:sz w:val="22"/>
                <w:szCs w:val="22"/>
              </w:rPr>
              <w:fldChar w:fldCharType="separate"/>
            </w:r>
            <w:r w:rsidR="000A51D7">
              <w:rPr>
                <w:noProof/>
                <w:webHidden/>
                <w:sz w:val="22"/>
                <w:szCs w:val="22"/>
              </w:rPr>
              <w:t>37</w:t>
            </w:r>
            <w:r w:rsidRPr="003E6A95">
              <w:rPr>
                <w:noProof/>
                <w:webHidden/>
                <w:sz w:val="22"/>
                <w:szCs w:val="22"/>
              </w:rPr>
              <w:fldChar w:fldCharType="end"/>
            </w:r>
          </w:hyperlink>
        </w:p>
        <w:p w14:paraId="5C103E03"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6" w:history="1">
            <w:r w:rsidRPr="003E6A95">
              <w:rPr>
                <w:rStyle w:val="Hyperlink"/>
                <w:noProof/>
                <w:sz w:val="22"/>
                <w:szCs w:val="22"/>
                <w:lang w:eastAsia="en-NZ"/>
              </w:rPr>
              <w:t>Health</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_Toc481490326 \h </w:instrText>
            </w:r>
            <w:r w:rsidRPr="003E6A95">
              <w:rPr>
                <w:noProof/>
                <w:webHidden/>
                <w:sz w:val="22"/>
                <w:szCs w:val="22"/>
              </w:rPr>
            </w:r>
            <w:r w:rsidRPr="003E6A95">
              <w:rPr>
                <w:noProof/>
                <w:webHidden/>
                <w:sz w:val="22"/>
                <w:szCs w:val="22"/>
              </w:rPr>
              <w:fldChar w:fldCharType="separate"/>
            </w:r>
            <w:r w:rsidR="000A51D7">
              <w:rPr>
                <w:noProof/>
                <w:webHidden/>
                <w:sz w:val="22"/>
                <w:szCs w:val="22"/>
              </w:rPr>
              <w:t>37</w:t>
            </w:r>
            <w:r w:rsidRPr="003E6A95">
              <w:rPr>
                <w:noProof/>
                <w:webHidden/>
                <w:sz w:val="22"/>
                <w:szCs w:val="22"/>
              </w:rPr>
              <w:fldChar w:fldCharType="end"/>
            </w:r>
          </w:hyperlink>
        </w:p>
        <w:p w14:paraId="7627E0F0"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7" w:history="1">
            <w:r w:rsidRPr="003E6A95">
              <w:rPr>
                <w:rStyle w:val="Hyperlink"/>
                <w:noProof/>
                <w:sz w:val="22"/>
                <w:szCs w:val="22"/>
                <w:lang w:eastAsia="en-NZ"/>
              </w:rPr>
              <w:t>Justice</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_Toc481490327 \h </w:instrText>
            </w:r>
            <w:r w:rsidRPr="003E6A95">
              <w:rPr>
                <w:noProof/>
                <w:webHidden/>
                <w:sz w:val="22"/>
                <w:szCs w:val="22"/>
              </w:rPr>
            </w:r>
            <w:r w:rsidRPr="003E6A95">
              <w:rPr>
                <w:noProof/>
                <w:webHidden/>
                <w:sz w:val="22"/>
                <w:szCs w:val="22"/>
              </w:rPr>
              <w:fldChar w:fldCharType="separate"/>
            </w:r>
            <w:r w:rsidR="000A51D7">
              <w:rPr>
                <w:noProof/>
                <w:webHidden/>
                <w:sz w:val="22"/>
                <w:szCs w:val="22"/>
              </w:rPr>
              <w:t>37</w:t>
            </w:r>
            <w:r w:rsidRPr="003E6A95">
              <w:rPr>
                <w:noProof/>
                <w:webHidden/>
                <w:sz w:val="22"/>
                <w:szCs w:val="22"/>
              </w:rPr>
              <w:fldChar w:fldCharType="end"/>
            </w:r>
          </w:hyperlink>
        </w:p>
        <w:p w14:paraId="72ED4DF2" w14:textId="77777777" w:rsidR="003E6A95" w:rsidRPr="003E6A95" w:rsidRDefault="003E6A95" w:rsidP="003E6A95">
          <w:pPr>
            <w:pStyle w:val="TOC3"/>
            <w:tabs>
              <w:tab w:val="right" w:leader="dot" w:pos="9848"/>
            </w:tabs>
            <w:rPr>
              <w:rFonts w:eastAsiaTheme="minorEastAsia" w:cstheme="minorBidi"/>
              <w:noProof/>
              <w:sz w:val="22"/>
              <w:szCs w:val="22"/>
              <w:lang w:eastAsia="en-NZ"/>
            </w:rPr>
          </w:pPr>
          <w:hyperlink w:anchor="_Toc481490328" w:history="1">
            <w:r w:rsidRPr="003E6A95">
              <w:rPr>
                <w:rStyle w:val="Hyperlink"/>
                <w:noProof/>
                <w:sz w:val="22"/>
                <w:szCs w:val="22"/>
                <w:lang w:eastAsia="en-NZ"/>
              </w:rPr>
              <w:t>Education</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_Toc481490328 \h </w:instrText>
            </w:r>
            <w:r w:rsidRPr="003E6A95">
              <w:rPr>
                <w:noProof/>
                <w:webHidden/>
                <w:sz w:val="22"/>
                <w:szCs w:val="22"/>
              </w:rPr>
            </w:r>
            <w:r w:rsidRPr="003E6A95">
              <w:rPr>
                <w:noProof/>
                <w:webHidden/>
                <w:sz w:val="22"/>
                <w:szCs w:val="22"/>
              </w:rPr>
              <w:fldChar w:fldCharType="separate"/>
            </w:r>
            <w:r w:rsidR="000A51D7">
              <w:rPr>
                <w:noProof/>
                <w:webHidden/>
                <w:sz w:val="22"/>
                <w:szCs w:val="22"/>
              </w:rPr>
              <w:t>39</w:t>
            </w:r>
            <w:r w:rsidRPr="003E6A95">
              <w:rPr>
                <w:noProof/>
                <w:webHidden/>
                <w:sz w:val="22"/>
                <w:szCs w:val="22"/>
              </w:rPr>
              <w:fldChar w:fldCharType="end"/>
            </w:r>
          </w:hyperlink>
        </w:p>
        <w:p w14:paraId="14D4395F" w14:textId="77777777" w:rsidR="003E6A95" w:rsidRP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29" w:history="1">
            <w:r w:rsidRPr="003E6A95">
              <w:rPr>
                <w:rStyle w:val="Hyperlink"/>
                <w:noProof/>
                <w:sz w:val="22"/>
                <w:szCs w:val="22"/>
                <w:lang w:eastAsia="en-NZ"/>
              </w:rPr>
              <w:t>13.</w:t>
            </w:r>
            <w:r w:rsidRPr="003E6A95">
              <w:rPr>
                <w:rFonts w:eastAsiaTheme="minorEastAsia" w:cstheme="minorBidi"/>
                <w:b w:val="0"/>
                <w:bCs w:val="0"/>
                <w:noProof/>
                <w:sz w:val="22"/>
                <w:szCs w:val="22"/>
                <w:lang w:eastAsia="en-NZ"/>
              </w:rPr>
              <w:tab/>
            </w:r>
            <w:r w:rsidRPr="003E6A95">
              <w:rPr>
                <w:rStyle w:val="Hyperlink"/>
                <w:noProof/>
                <w:sz w:val="22"/>
                <w:szCs w:val="22"/>
                <w:lang w:eastAsia="en-NZ"/>
              </w:rPr>
              <w:t>Co-occurring issues</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_Toc481490329 \h </w:instrText>
            </w:r>
            <w:r w:rsidRPr="003E6A95">
              <w:rPr>
                <w:noProof/>
                <w:webHidden/>
                <w:sz w:val="22"/>
                <w:szCs w:val="22"/>
              </w:rPr>
            </w:r>
            <w:r w:rsidRPr="003E6A95">
              <w:rPr>
                <w:noProof/>
                <w:webHidden/>
                <w:sz w:val="22"/>
                <w:szCs w:val="22"/>
              </w:rPr>
              <w:fldChar w:fldCharType="separate"/>
            </w:r>
            <w:r w:rsidR="000A51D7">
              <w:rPr>
                <w:noProof/>
                <w:webHidden/>
                <w:sz w:val="22"/>
                <w:szCs w:val="22"/>
              </w:rPr>
              <w:t>40</w:t>
            </w:r>
            <w:r w:rsidRPr="003E6A95">
              <w:rPr>
                <w:noProof/>
                <w:webHidden/>
                <w:sz w:val="22"/>
                <w:szCs w:val="22"/>
              </w:rPr>
              <w:fldChar w:fldCharType="end"/>
            </w:r>
          </w:hyperlink>
        </w:p>
        <w:p w14:paraId="2CA9C01D"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30" w:history="1">
            <w:r w:rsidRPr="003E6A95">
              <w:rPr>
                <w:rStyle w:val="Hyperlink"/>
                <w:noProof/>
                <w:sz w:val="22"/>
                <w:szCs w:val="22"/>
              </w:rPr>
              <w:t>Poverty</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_Toc481490330 \h </w:instrText>
            </w:r>
            <w:r w:rsidRPr="003E6A95">
              <w:rPr>
                <w:noProof/>
                <w:webHidden/>
                <w:sz w:val="22"/>
                <w:szCs w:val="22"/>
              </w:rPr>
            </w:r>
            <w:r w:rsidRPr="003E6A95">
              <w:rPr>
                <w:noProof/>
                <w:webHidden/>
                <w:sz w:val="22"/>
                <w:szCs w:val="22"/>
              </w:rPr>
              <w:fldChar w:fldCharType="separate"/>
            </w:r>
            <w:r w:rsidR="000A51D7">
              <w:rPr>
                <w:noProof/>
                <w:webHidden/>
                <w:sz w:val="22"/>
                <w:szCs w:val="22"/>
              </w:rPr>
              <w:t>40</w:t>
            </w:r>
            <w:r w:rsidRPr="003E6A95">
              <w:rPr>
                <w:noProof/>
                <w:webHidden/>
                <w:sz w:val="22"/>
                <w:szCs w:val="22"/>
              </w:rPr>
              <w:fldChar w:fldCharType="end"/>
            </w:r>
          </w:hyperlink>
        </w:p>
        <w:p w14:paraId="073BE0C5"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31" w:history="1">
            <w:r w:rsidRPr="003E6A95">
              <w:rPr>
                <w:rStyle w:val="Hyperlink"/>
                <w:noProof/>
                <w:sz w:val="22"/>
                <w:szCs w:val="22"/>
              </w:rPr>
              <w:t>Alcohol and other drugs</w:t>
            </w:r>
            <w:bookmarkStart w:id="0" w:name="_GoBack"/>
            <w:bookmarkEnd w:id="0"/>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_Toc481490331 \h </w:instrText>
            </w:r>
            <w:r w:rsidRPr="003E6A95">
              <w:rPr>
                <w:noProof/>
                <w:webHidden/>
                <w:sz w:val="22"/>
                <w:szCs w:val="22"/>
              </w:rPr>
            </w:r>
            <w:r w:rsidRPr="003E6A95">
              <w:rPr>
                <w:noProof/>
                <w:webHidden/>
                <w:sz w:val="22"/>
                <w:szCs w:val="22"/>
              </w:rPr>
              <w:fldChar w:fldCharType="separate"/>
            </w:r>
            <w:r w:rsidR="000A51D7">
              <w:rPr>
                <w:noProof/>
                <w:webHidden/>
                <w:sz w:val="22"/>
                <w:szCs w:val="22"/>
              </w:rPr>
              <w:t>40</w:t>
            </w:r>
            <w:r w:rsidRPr="003E6A95">
              <w:rPr>
                <w:noProof/>
                <w:webHidden/>
                <w:sz w:val="22"/>
                <w:szCs w:val="22"/>
              </w:rPr>
              <w:fldChar w:fldCharType="end"/>
            </w:r>
          </w:hyperlink>
        </w:p>
        <w:p w14:paraId="1F2A9CF1" w14:textId="77777777" w:rsidR="003E6A95" w:rsidRPr="003E6A95" w:rsidRDefault="003E6A95" w:rsidP="003E6A95">
          <w:pPr>
            <w:pStyle w:val="TOC2"/>
            <w:tabs>
              <w:tab w:val="right" w:leader="dot" w:pos="9848"/>
            </w:tabs>
            <w:spacing w:before="0"/>
            <w:rPr>
              <w:rFonts w:eastAsiaTheme="minorEastAsia" w:cstheme="minorBidi"/>
              <w:i w:val="0"/>
              <w:iCs w:val="0"/>
              <w:noProof/>
              <w:sz w:val="22"/>
              <w:szCs w:val="22"/>
              <w:lang w:eastAsia="en-NZ"/>
            </w:rPr>
          </w:pPr>
          <w:hyperlink w:anchor="_Toc481490332" w:history="1">
            <w:r w:rsidRPr="003E6A95">
              <w:rPr>
                <w:rStyle w:val="Hyperlink"/>
                <w:noProof/>
                <w:sz w:val="22"/>
                <w:szCs w:val="22"/>
              </w:rPr>
              <w:t>Mental health</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_Toc481490332 \h </w:instrText>
            </w:r>
            <w:r w:rsidRPr="003E6A95">
              <w:rPr>
                <w:noProof/>
                <w:webHidden/>
                <w:sz w:val="22"/>
                <w:szCs w:val="22"/>
              </w:rPr>
            </w:r>
            <w:r w:rsidRPr="003E6A95">
              <w:rPr>
                <w:noProof/>
                <w:webHidden/>
                <w:sz w:val="22"/>
                <w:szCs w:val="22"/>
              </w:rPr>
              <w:fldChar w:fldCharType="separate"/>
            </w:r>
            <w:r w:rsidR="000A51D7">
              <w:rPr>
                <w:noProof/>
                <w:webHidden/>
                <w:sz w:val="22"/>
                <w:szCs w:val="22"/>
              </w:rPr>
              <w:t>40</w:t>
            </w:r>
            <w:r w:rsidRPr="003E6A95">
              <w:rPr>
                <w:noProof/>
                <w:webHidden/>
                <w:sz w:val="22"/>
                <w:szCs w:val="22"/>
              </w:rPr>
              <w:fldChar w:fldCharType="end"/>
            </w:r>
          </w:hyperlink>
        </w:p>
        <w:p w14:paraId="40D385F1" w14:textId="77777777" w:rsidR="003E6A95" w:rsidRP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33" w:history="1">
            <w:r w:rsidRPr="003E6A95">
              <w:rPr>
                <w:rStyle w:val="Hyperlink"/>
                <w:noProof/>
                <w:sz w:val="22"/>
                <w:szCs w:val="22"/>
                <w:lang w:eastAsia="en-NZ"/>
              </w:rPr>
              <w:t>14.</w:t>
            </w:r>
            <w:r w:rsidRPr="003E6A95">
              <w:rPr>
                <w:rFonts w:eastAsiaTheme="minorEastAsia" w:cstheme="minorBidi"/>
                <w:b w:val="0"/>
                <w:bCs w:val="0"/>
                <w:noProof/>
                <w:sz w:val="22"/>
                <w:szCs w:val="22"/>
                <w:lang w:eastAsia="en-NZ"/>
              </w:rPr>
              <w:tab/>
            </w:r>
            <w:r w:rsidRPr="003E6A95">
              <w:rPr>
                <w:rStyle w:val="Hyperlink"/>
                <w:noProof/>
                <w:sz w:val="22"/>
                <w:szCs w:val="22"/>
                <w:lang w:eastAsia="en-NZ"/>
              </w:rPr>
              <w:t>Evaluation</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_Toc481490333 \h </w:instrText>
            </w:r>
            <w:r w:rsidRPr="003E6A95">
              <w:rPr>
                <w:noProof/>
                <w:webHidden/>
                <w:sz w:val="22"/>
                <w:szCs w:val="22"/>
              </w:rPr>
            </w:r>
            <w:r w:rsidRPr="003E6A95">
              <w:rPr>
                <w:noProof/>
                <w:webHidden/>
                <w:sz w:val="22"/>
                <w:szCs w:val="22"/>
              </w:rPr>
              <w:fldChar w:fldCharType="separate"/>
            </w:r>
            <w:r w:rsidR="000A51D7">
              <w:rPr>
                <w:noProof/>
                <w:webHidden/>
                <w:sz w:val="22"/>
                <w:szCs w:val="22"/>
              </w:rPr>
              <w:t>41</w:t>
            </w:r>
            <w:r w:rsidRPr="003E6A95">
              <w:rPr>
                <w:noProof/>
                <w:webHidden/>
                <w:sz w:val="22"/>
                <w:szCs w:val="22"/>
              </w:rPr>
              <w:fldChar w:fldCharType="end"/>
            </w:r>
          </w:hyperlink>
        </w:p>
        <w:p w14:paraId="0DC657D4" w14:textId="77777777" w:rsidR="003E6A95" w:rsidRDefault="003E6A95" w:rsidP="003E6A95">
          <w:pPr>
            <w:pStyle w:val="TOC1"/>
            <w:tabs>
              <w:tab w:val="left" w:pos="660"/>
              <w:tab w:val="right" w:leader="dot" w:pos="9848"/>
            </w:tabs>
            <w:spacing w:before="0" w:after="0"/>
            <w:rPr>
              <w:rFonts w:eastAsiaTheme="minorEastAsia" w:cstheme="minorBidi"/>
              <w:b w:val="0"/>
              <w:bCs w:val="0"/>
              <w:noProof/>
              <w:sz w:val="22"/>
              <w:szCs w:val="22"/>
              <w:lang w:eastAsia="en-NZ"/>
            </w:rPr>
          </w:pPr>
          <w:hyperlink w:anchor="_Toc481490334" w:history="1">
            <w:r w:rsidRPr="003E6A95">
              <w:rPr>
                <w:rStyle w:val="Hyperlink"/>
                <w:noProof/>
                <w:sz w:val="22"/>
                <w:szCs w:val="22"/>
                <w:lang w:eastAsia="en-NZ"/>
              </w:rPr>
              <w:t>15.</w:t>
            </w:r>
            <w:r w:rsidRPr="003E6A95">
              <w:rPr>
                <w:rFonts w:eastAsiaTheme="minorEastAsia" w:cstheme="minorBidi"/>
                <w:b w:val="0"/>
                <w:bCs w:val="0"/>
                <w:noProof/>
                <w:sz w:val="22"/>
                <w:szCs w:val="22"/>
                <w:lang w:eastAsia="en-NZ"/>
              </w:rPr>
              <w:tab/>
            </w:r>
            <w:r w:rsidRPr="003E6A95">
              <w:rPr>
                <w:rStyle w:val="Hyperlink"/>
                <w:noProof/>
                <w:sz w:val="22"/>
                <w:szCs w:val="22"/>
                <w:lang w:eastAsia="en-NZ"/>
              </w:rPr>
              <w:t>Further reading</w:t>
            </w:r>
            <w:r w:rsidRPr="003E6A95">
              <w:rPr>
                <w:rStyle w:val="Hyperlink"/>
                <w:noProof/>
                <w:sz w:val="22"/>
                <w:szCs w:val="22"/>
              </w:rPr>
              <w:t xml:space="preserve"> </w:t>
            </w:r>
            <w:r w:rsidRPr="003E6A95">
              <w:rPr>
                <w:noProof/>
                <w:webHidden/>
                <w:sz w:val="22"/>
                <w:szCs w:val="22"/>
              </w:rPr>
              <w:tab/>
            </w:r>
            <w:r w:rsidRPr="003E6A95">
              <w:rPr>
                <w:noProof/>
                <w:webHidden/>
                <w:sz w:val="22"/>
                <w:szCs w:val="22"/>
              </w:rPr>
              <w:fldChar w:fldCharType="begin"/>
            </w:r>
            <w:r w:rsidRPr="003E6A95">
              <w:rPr>
                <w:noProof/>
                <w:webHidden/>
                <w:sz w:val="22"/>
                <w:szCs w:val="22"/>
              </w:rPr>
              <w:instrText xml:space="preserve"> PAGEREF _Toc481490334 \h </w:instrText>
            </w:r>
            <w:r w:rsidRPr="003E6A95">
              <w:rPr>
                <w:noProof/>
                <w:webHidden/>
                <w:sz w:val="22"/>
                <w:szCs w:val="22"/>
              </w:rPr>
            </w:r>
            <w:r w:rsidRPr="003E6A95">
              <w:rPr>
                <w:noProof/>
                <w:webHidden/>
                <w:sz w:val="22"/>
                <w:szCs w:val="22"/>
              </w:rPr>
              <w:fldChar w:fldCharType="separate"/>
            </w:r>
            <w:r w:rsidR="000A51D7">
              <w:rPr>
                <w:noProof/>
                <w:webHidden/>
                <w:sz w:val="22"/>
                <w:szCs w:val="22"/>
              </w:rPr>
              <w:t>43</w:t>
            </w:r>
            <w:r w:rsidRPr="003E6A95">
              <w:rPr>
                <w:noProof/>
                <w:webHidden/>
                <w:sz w:val="22"/>
                <w:szCs w:val="22"/>
              </w:rPr>
              <w:fldChar w:fldCharType="end"/>
            </w:r>
          </w:hyperlink>
        </w:p>
        <w:p w14:paraId="47A5A00B" w14:textId="29DC6635" w:rsidR="00FE4506" w:rsidRDefault="00FE4506">
          <w:r>
            <w:rPr>
              <w:b/>
              <w:bCs/>
              <w:noProof/>
            </w:rPr>
            <w:fldChar w:fldCharType="end"/>
          </w:r>
        </w:p>
      </w:sdtContent>
    </w:sdt>
    <w:p w14:paraId="3FC1D34A" w14:textId="6FB6A9ED" w:rsidR="002E0AB7" w:rsidRDefault="002E0AB7">
      <w:pPr>
        <w:spacing w:after="0" w:line="240" w:lineRule="auto"/>
        <w:rPr>
          <w:rFonts w:ascii="Calibri" w:eastAsia="Calibri" w:hAnsi="Calibri" w:cs="Arial"/>
          <w:color w:val="000000"/>
          <w:szCs w:val="22"/>
        </w:rPr>
      </w:pPr>
      <w:r>
        <w:rPr>
          <w:rFonts w:ascii="Calibri" w:eastAsia="Calibri" w:hAnsi="Calibri" w:cs="Arial"/>
          <w:color w:val="000000"/>
          <w:szCs w:val="22"/>
        </w:rPr>
        <w:br w:type="page"/>
      </w:r>
    </w:p>
    <w:p w14:paraId="78A3F52E" w14:textId="480D7159" w:rsidR="002E0AB7" w:rsidRPr="002E0AB7" w:rsidRDefault="00445DBF" w:rsidP="005343EF">
      <w:pPr>
        <w:pStyle w:val="Heading1"/>
        <w:rPr>
          <w:lang w:eastAsia="en-NZ"/>
        </w:rPr>
      </w:pPr>
      <w:bookmarkStart w:id="1" w:name="_Toc481490265"/>
      <w:r>
        <w:rPr>
          <w:noProof/>
          <w:lang w:val="en-NZ" w:eastAsia="en-NZ"/>
        </w:rPr>
        <w:lastRenderedPageBreak/>
        <w:drawing>
          <wp:anchor distT="0" distB="0" distL="114300" distR="114300" simplePos="0" relativeHeight="251660288" behindDoc="1" locked="0" layoutInCell="1" allowOverlap="1" wp14:anchorId="46386248" wp14:editId="46C241AB">
            <wp:simplePos x="0" y="0"/>
            <wp:positionH relativeFrom="column">
              <wp:align>right</wp:align>
            </wp:positionH>
            <wp:positionV relativeFrom="paragraph">
              <wp:posOffset>3810</wp:posOffset>
            </wp:positionV>
            <wp:extent cx="1144270" cy="762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zfvc.org.nz/sites/nzfvc.org.nz/files/images/tablet-1910017_640-pixabay_0.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48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AB7" w:rsidRPr="002E0AB7">
        <w:rPr>
          <w:lang w:eastAsia="en-NZ"/>
        </w:rPr>
        <w:t>Top five reads</w:t>
      </w:r>
      <w:bookmarkEnd w:id="1"/>
      <w:r w:rsidR="00C5156C" w:rsidRPr="00C5156C">
        <w:rPr>
          <w:noProof/>
          <w:lang w:eastAsia="en-NZ"/>
        </w:rPr>
        <w:t xml:space="preserve"> </w:t>
      </w:r>
    </w:p>
    <w:p w14:paraId="4501DB0C" w14:textId="77777777" w:rsidR="002E0AB7" w:rsidRPr="002E0AB7" w:rsidRDefault="002E0AB7" w:rsidP="002E0AB7">
      <w:p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lang w:eastAsia="en-NZ"/>
        </w:rPr>
        <w:t>UN Women (2016)</w:t>
      </w:r>
      <w:r w:rsidRPr="002E0AB7">
        <w:rPr>
          <w:rFonts w:asciiTheme="minorHAnsi" w:eastAsia="Times New Roman" w:hAnsiTheme="minorHAnsi"/>
          <w:lang w:eastAsia="en-NZ"/>
        </w:rPr>
        <w:br/>
      </w:r>
      <w:hyperlink r:id="rId11" w:history="1">
        <w:r w:rsidRPr="002E0AB7">
          <w:rPr>
            <w:rFonts w:asciiTheme="minorHAnsi" w:eastAsia="Times New Roman" w:hAnsiTheme="minorHAnsi"/>
            <w:color w:val="0000FF"/>
            <w:u w:val="single"/>
            <w:lang w:eastAsia="en-NZ"/>
          </w:rPr>
          <w:t>Package of essentials for addressing violence against women</w:t>
        </w:r>
      </w:hyperlink>
      <w:r w:rsidRPr="002E0AB7">
        <w:rPr>
          <w:rFonts w:asciiTheme="minorHAnsi" w:eastAsia="Times New Roman" w:hAnsiTheme="minorHAnsi"/>
          <w:lang w:eastAsia="en-NZ"/>
        </w:rPr>
        <w:br/>
      </w:r>
      <w:r w:rsidRPr="002E0AB7">
        <w:rPr>
          <w:rFonts w:asciiTheme="minorHAnsi" w:eastAsia="Times New Roman" w:hAnsiTheme="minorHAnsi"/>
          <w:i/>
          <w:iCs/>
          <w:lang w:eastAsia="en-NZ"/>
        </w:rPr>
        <w:t>Concise, user-friendly briefs:</w:t>
      </w:r>
    </w:p>
    <w:p w14:paraId="733D4694" w14:textId="77777777" w:rsidR="002E0AB7" w:rsidRPr="002E0AB7" w:rsidRDefault="002E0AB7" w:rsidP="002E0AB7">
      <w:pPr>
        <w:numPr>
          <w:ilvl w:val="0"/>
          <w:numId w:val="26"/>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10 essentials for addressing violence against women</w:t>
      </w:r>
    </w:p>
    <w:p w14:paraId="10C99933" w14:textId="77777777" w:rsidR="002E0AB7" w:rsidRPr="002E0AB7" w:rsidRDefault="002E0AB7" w:rsidP="002E0AB7">
      <w:pPr>
        <w:numPr>
          <w:ilvl w:val="0"/>
          <w:numId w:val="26"/>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10 essentials for prevention of violence against women</w:t>
      </w:r>
    </w:p>
    <w:p w14:paraId="2106EFB4" w14:textId="77777777" w:rsidR="002E0AB7" w:rsidRPr="002E0AB7" w:rsidRDefault="002E0AB7" w:rsidP="002E0AB7">
      <w:pPr>
        <w:numPr>
          <w:ilvl w:val="0"/>
          <w:numId w:val="26"/>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10 essentials for service provision to survivors of violence against women</w:t>
      </w:r>
    </w:p>
    <w:p w14:paraId="22268C62" w14:textId="77777777" w:rsidR="002E0AB7" w:rsidRPr="002E0AB7" w:rsidRDefault="002E0AB7" w:rsidP="002E0AB7">
      <w:pPr>
        <w:numPr>
          <w:ilvl w:val="0"/>
          <w:numId w:val="26"/>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Ending violence against women key reference documents</w:t>
      </w:r>
    </w:p>
    <w:p w14:paraId="3BE443B9" w14:textId="77777777" w:rsidR="002E0AB7" w:rsidRPr="002E0AB7" w:rsidRDefault="002E0AB7" w:rsidP="002E0AB7">
      <w:p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lang w:eastAsia="en-NZ"/>
        </w:rPr>
        <w:t>Kruger, T., and others (2004)</w:t>
      </w:r>
      <w:r w:rsidRPr="002E0AB7">
        <w:rPr>
          <w:rFonts w:asciiTheme="minorHAnsi" w:eastAsia="Times New Roman" w:hAnsiTheme="minorHAnsi"/>
          <w:lang w:eastAsia="en-NZ"/>
        </w:rPr>
        <w:br/>
      </w:r>
      <w:hyperlink r:id="rId12" w:history="1">
        <w:r w:rsidRPr="002E0AB7">
          <w:rPr>
            <w:rFonts w:asciiTheme="minorHAnsi" w:eastAsia="Times New Roman" w:hAnsiTheme="minorHAnsi"/>
            <w:color w:val="0000FF"/>
            <w:u w:val="single"/>
            <w:lang w:eastAsia="en-NZ"/>
          </w:rPr>
          <w:t xml:space="preserve">Transforming </w:t>
        </w:r>
        <w:proofErr w:type="spellStart"/>
        <w:r w:rsidRPr="002E0AB7">
          <w:rPr>
            <w:rFonts w:asciiTheme="minorHAnsi" w:eastAsia="Times New Roman" w:hAnsiTheme="minorHAnsi"/>
            <w:color w:val="0000FF"/>
            <w:u w:val="single"/>
            <w:lang w:eastAsia="en-NZ"/>
          </w:rPr>
          <w:t>whānau</w:t>
        </w:r>
        <w:proofErr w:type="spellEnd"/>
        <w:r w:rsidRPr="002E0AB7">
          <w:rPr>
            <w:rFonts w:asciiTheme="minorHAnsi" w:eastAsia="Times New Roman" w:hAnsiTheme="minorHAnsi"/>
            <w:color w:val="0000FF"/>
            <w:u w:val="single"/>
            <w:lang w:eastAsia="en-NZ"/>
          </w:rPr>
          <w:t xml:space="preserve"> violence: A conceptual framework</w:t>
        </w:r>
      </w:hyperlink>
      <w:r w:rsidRPr="002E0AB7">
        <w:rPr>
          <w:rFonts w:asciiTheme="minorHAnsi" w:eastAsia="Times New Roman" w:hAnsiTheme="minorHAnsi"/>
          <w:lang w:eastAsia="en-NZ"/>
        </w:rPr>
        <w:br/>
        <w:t xml:space="preserve">Wellington: Second Māori Taskforce on </w:t>
      </w:r>
      <w:proofErr w:type="spellStart"/>
      <w:r w:rsidRPr="002E0AB7">
        <w:rPr>
          <w:rFonts w:asciiTheme="minorHAnsi" w:eastAsia="Times New Roman" w:hAnsiTheme="minorHAnsi"/>
          <w:lang w:eastAsia="en-NZ"/>
        </w:rPr>
        <w:t>Whānau</w:t>
      </w:r>
      <w:proofErr w:type="spellEnd"/>
      <w:r w:rsidRPr="002E0AB7">
        <w:rPr>
          <w:rFonts w:asciiTheme="minorHAnsi" w:eastAsia="Times New Roman" w:hAnsiTheme="minorHAnsi"/>
          <w:lang w:eastAsia="en-NZ"/>
        </w:rPr>
        <w:t xml:space="preserve"> Violence.</w:t>
      </w:r>
      <w:r w:rsidRPr="002E0AB7">
        <w:rPr>
          <w:rFonts w:asciiTheme="minorHAnsi" w:eastAsia="Times New Roman" w:hAnsiTheme="minorHAnsi"/>
          <w:lang w:eastAsia="en-NZ"/>
        </w:rPr>
        <w:br/>
      </w:r>
      <w:r w:rsidRPr="002E0AB7">
        <w:rPr>
          <w:rFonts w:asciiTheme="minorHAnsi" w:eastAsia="Times New Roman" w:hAnsiTheme="minorHAnsi"/>
          <w:i/>
          <w:iCs/>
          <w:lang w:eastAsia="en-NZ"/>
        </w:rPr>
        <w:t xml:space="preserve">An updated version of the report from the former Second Māori Taskforce on </w:t>
      </w:r>
      <w:proofErr w:type="spellStart"/>
      <w:r w:rsidRPr="002E0AB7">
        <w:rPr>
          <w:rFonts w:asciiTheme="minorHAnsi" w:eastAsia="Times New Roman" w:hAnsiTheme="minorHAnsi"/>
          <w:i/>
          <w:iCs/>
          <w:lang w:eastAsia="en-NZ"/>
        </w:rPr>
        <w:t>Whānau</w:t>
      </w:r>
      <w:proofErr w:type="spellEnd"/>
      <w:r w:rsidRPr="002E0AB7">
        <w:rPr>
          <w:rFonts w:asciiTheme="minorHAnsi" w:eastAsia="Times New Roman" w:hAnsiTheme="minorHAnsi"/>
          <w:i/>
          <w:iCs/>
          <w:lang w:eastAsia="en-NZ"/>
        </w:rPr>
        <w:t xml:space="preserve"> Violence.</w:t>
      </w:r>
    </w:p>
    <w:p w14:paraId="3F06EBEB" w14:textId="77777777" w:rsidR="002E0AB7" w:rsidRPr="002E0AB7" w:rsidRDefault="000A51D7" w:rsidP="002E0AB7">
      <w:pPr>
        <w:spacing w:before="100" w:beforeAutospacing="1" w:after="100" w:afterAutospacing="1" w:line="240" w:lineRule="auto"/>
        <w:rPr>
          <w:rFonts w:asciiTheme="minorHAnsi" w:eastAsia="Times New Roman" w:hAnsiTheme="minorHAnsi"/>
          <w:lang w:eastAsia="en-NZ"/>
        </w:rPr>
      </w:pPr>
      <w:hyperlink r:id="rId13" w:history="1">
        <w:r w:rsidR="002E0AB7" w:rsidRPr="002E0AB7">
          <w:rPr>
            <w:rFonts w:asciiTheme="minorHAnsi" w:eastAsia="Times New Roman" w:hAnsiTheme="minorHAnsi"/>
            <w:color w:val="0000FF"/>
            <w:u w:val="single"/>
            <w:lang w:eastAsia="en-NZ"/>
          </w:rPr>
          <w:t>Family Violence Death Review Committee reports</w:t>
        </w:r>
      </w:hyperlink>
      <w:r w:rsidR="002E0AB7" w:rsidRPr="002E0AB7">
        <w:rPr>
          <w:rFonts w:asciiTheme="minorHAnsi" w:eastAsia="Times New Roman" w:hAnsiTheme="minorHAnsi"/>
          <w:lang w:eastAsia="en-NZ"/>
        </w:rPr>
        <w:br/>
      </w:r>
      <w:r w:rsidR="002E0AB7" w:rsidRPr="002E0AB7">
        <w:rPr>
          <w:rFonts w:asciiTheme="minorHAnsi" w:eastAsia="Times New Roman" w:hAnsiTheme="minorHAnsi"/>
          <w:i/>
          <w:iCs/>
          <w:lang w:eastAsia="en-NZ"/>
        </w:rPr>
        <w:t>The focus of the Family Violence Death Review Committee (FVDRC) is to reduce family violence deaths by: reviewing and reporting family violence deaths to the Health Quality &amp; Safety Commission and developing strategies to reduce family violence.</w:t>
      </w:r>
    </w:p>
    <w:p w14:paraId="07957CCD" w14:textId="5B3C7EC6" w:rsidR="002E0AB7" w:rsidRPr="002E0AB7" w:rsidRDefault="000A51D7" w:rsidP="002E0AB7">
      <w:pPr>
        <w:spacing w:before="100" w:beforeAutospacing="1" w:after="100" w:afterAutospacing="1" w:line="240" w:lineRule="auto"/>
        <w:rPr>
          <w:rFonts w:asciiTheme="minorHAnsi" w:eastAsia="Times New Roman" w:hAnsiTheme="minorHAnsi"/>
          <w:lang w:eastAsia="en-NZ"/>
        </w:rPr>
      </w:pPr>
      <w:hyperlink r:id="rId14" w:history="1">
        <w:r w:rsidR="002E0AB7" w:rsidRPr="002E0AB7">
          <w:rPr>
            <w:rFonts w:asciiTheme="minorHAnsi" w:eastAsia="Times New Roman" w:hAnsiTheme="minorHAnsi"/>
            <w:color w:val="0000FF"/>
            <w:u w:val="single"/>
            <w:lang w:eastAsia="en-NZ"/>
          </w:rPr>
          <w:t>Response based practice</w:t>
        </w:r>
      </w:hyperlink>
      <w:r w:rsidR="00594B0E">
        <w:rPr>
          <w:rFonts w:asciiTheme="minorHAnsi" w:eastAsia="Times New Roman" w:hAnsiTheme="minorHAnsi"/>
          <w:lang w:eastAsia="en-NZ"/>
        </w:rPr>
        <w:t xml:space="preserve"> (</w:t>
      </w:r>
      <w:r w:rsidR="002E0AB7" w:rsidRPr="002E0AB7">
        <w:rPr>
          <w:rFonts w:asciiTheme="minorHAnsi" w:eastAsia="Times New Roman" w:hAnsiTheme="minorHAnsi"/>
          <w:lang w:eastAsia="en-NZ"/>
        </w:rPr>
        <w:t>website)</w:t>
      </w:r>
      <w:r w:rsidR="002E0AB7" w:rsidRPr="002E0AB7">
        <w:rPr>
          <w:rFonts w:asciiTheme="minorHAnsi" w:eastAsia="Times New Roman" w:hAnsiTheme="minorHAnsi"/>
          <w:lang w:eastAsia="en-NZ"/>
        </w:rPr>
        <w:br/>
      </w:r>
      <w:r w:rsidR="002E0AB7" w:rsidRPr="002E0AB7">
        <w:rPr>
          <w:rFonts w:asciiTheme="minorHAnsi" w:eastAsia="Times New Roman" w:hAnsiTheme="minorHAnsi"/>
          <w:i/>
          <w:iCs/>
          <w:lang w:eastAsia="en-NZ"/>
        </w:rPr>
        <w:t>The Centre for Response Based Practice aims to provide and promote socially just and effective responses to violence and other forms of oppression and adversity.</w:t>
      </w:r>
      <w:r w:rsidR="002E0AB7" w:rsidRPr="002E0AB7">
        <w:rPr>
          <w:rFonts w:asciiTheme="minorHAnsi" w:eastAsia="Times New Roman" w:hAnsiTheme="minorHAnsi"/>
          <w:lang w:eastAsia="en-NZ"/>
        </w:rPr>
        <w:t xml:space="preserve"> </w:t>
      </w:r>
      <w:r w:rsidR="002E0AB7" w:rsidRPr="002E0AB7">
        <w:rPr>
          <w:rFonts w:asciiTheme="minorHAnsi" w:eastAsia="Times New Roman" w:hAnsiTheme="minorHAnsi"/>
          <w:i/>
          <w:iCs/>
          <w:lang w:eastAsia="en-NZ"/>
        </w:rPr>
        <w:t>Areas of interest include</w:t>
      </w:r>
      <w:r w:rsidR="002E0AB7" w:rsidRPr="002E0AB7">
        <w:rPr>
          <w:rFonts w:asciiTheme="minorHAnsi" w:eastAsia="Times New Roman" w:hAnsiTheme="minorHAnsi"/>
          <w:lang w:eastAsia="en-NZ"/>
        </w:rPr>
        <w:t>:</w:t>
      </w:r>
    </w:p>
    <w:p w14:paraId="0CE18391"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Close analysis of interaction, especially in cases of violence</w:t>
      </w:r>
    </w:p>
    <w:p w14:paraId="428102E7"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Language in colonial discourse and in therapy</w:t>
      </w:r>
    </w:p>
    <w:p w14:paraId="6A593EB8"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The functional links between colonialism and western mental health traditions</w:t>
      </w:r>
    </w:p>
    <w:p w14:paraId="7CC7FAC6"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Developing effective responses to violence through therapy, research advocacy and analysis</w:t>
      </w:r>
    </w:p>
    <w:p w14:paraId="1EEC6748"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Brief, systemic, collaborative, feminist, and other social justice informed therapies</w:t>
      </w:r>
    </w:p>
    <w:p w14:paraId="6E42F79D" w14:textId="77777777" w:rsidR="002E0AB7" w:rsidRPr="002E0AB7" w:rsidRDefault="002E0AB7" w:rsidP="002E0AB7">
      <w:pPr>
        <w:numPr>
          <w:ilvl w:val="0"/>
          <w:numId w:val="27"/>
        </w:num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i/>
          <w:iCs/>
          <w:lang w:eastAsia="en-NZ"/>
        </w:rPr>
        <w:t>Countering academic and professional views of victims and perpetrators of violence that are too monadic (individualistic and psychological) and lack appreciation of social interaction and social context.</w:t>
      </w:r>
    </w:p>
    <w:p w14:paraId="1A2246A9" w14:textId="77777777" w:rsidR="002E0AB7" w:rsidRPr="002E0AB7" w:rsidRDefault="002E0AB7" w:rsidP="002E0AB7">
      <w:pPr>
        <w:spacing w:before="100" w:beforeAutospacing="1" w:after="100" w:afterAutospacing="1" w:line="240" w:lineRule="auto"/>
        <w:rPr>
          <w:rFonts w:asciiTheme="minorHAnsi" w:eastAsia="Times New Roman" w:hAnsiTheme="minorHAnsi"/>
          <w:lang w:eastAsia="en-NZ"/>
        </w:rPr>
      </w:pPr>
      <w:r w:rsidRPr="002E0AB7">
        <w:rPr>
          <w:rFonts w:asciiTheme="minorHAnsi" w:eastAsia="Times New Roman" w:hAnsiTheme="minorHAnsi"/>
          <w:lang w:eastAsia="en-NZ"/>
        </w:rPr>
        <w:t>Fanslow, J. (2005)</w:t>
      </w:r>
      <w:r w:rsidRPr="002E0AB7">
        <w:rPr>
          <w:rFonts w:asciiTheme="minorHAnsi" w:eastAsia="Times New Roman" w:hAnsiTheme="minorHAnsi"/>
          <w:lang w:eastAsia="en-NZ"/>
        </w:rPr>
        <w:br/>
      </w:r>
      <w:hyperlink r:id="rId15" w:history="1">
        <w:r w:rsidRPr="002E0AB7">
          <w:rPr>
            <w:rFonts w:asciiTheme="minorHAnsi" w:eastAsia="Times New Roman" w:hAnsiTheme="minorHAnsi"/>
            <w:color w:val="0000FF"/>
            <w:u w:val="single"/>
            <w:lang w:eastAsia="en-NZ"/>
          </w:rPr>
          <w:t>Beyond zero tolerance: Key issues and future directions for family violence work in New Zealand</w:t>
        </w:r>
      </w:hyperlink>
      <w:r w:rsidRPr="002E0AB7">
        <w:rPr>
          <w:rFonts w:asciiTheme="minorHAnsi" w:eastAsia="Times New Roman" w:hAnsiTheme="minorHAnsi"/>
          <w:lang w:eastAsia="en-NZ"/>
        </w:rPr>
        <w:br/>
        <w:t>Wellington: Families Commission.</w:t>
      </w:r>
    </w:p>
    <w:p w14:paraId="4DA1DFB5" w14:textId="77777777" w:rsidR="00B63C04" w:rsidRDefault="00B63C04" w:rsidP="00B63C04">
      <w:pPr>
        <w:spacing w:after="0" w:line="276" w:lineRule="auto"/>
        <w:rPr>
          <w:rFonts w:ascii="Calibri" w:eastAsia="Calibri" w:hAnsi="Calibri" w:cs="Arial"/>
          <w:color w:val="000000"/>
          <w:szCs w:val="22"/>
        </w:rPr>
      </w:pPr>
    </w:p>
    <w:p w14:paraId="09D38272" w14:textId="0E328C5E" w:rsidR="00B63C04" w:rsidRDefault="00B63C04" w:rsidP="00B63C04">
      <w:pPr>
        <w:spacing w:after="0" w:line="276" w:lineRule="auto"/>
        <w:rPr>
          <w:rFonts w:ascii="Calibri" w:eastAsia="Calibri" w:hAnsi="Calibri" w:cs="Arial"/>
          <w:color w:val="000000"/>
          <w:szCs w:val="22"/>
        </w:rPr>
      </w:pPr>
    </w:p>
    <w:p w14:paraId="4FE1A980" w14:textId="77777777" w:rsidR="00B63C04" w:rsidRDefault="00B63C04" w:rsidP="002D5FED">
      <w:pPr>
        <w:spacing w:after="120" w:line="264" w:lineRule="auto"/>
        <w:rPr>
          <w:rFonts w:cs="Arial"/>
        </w:rPr>
      </w:pPr>
    </w:p>
    <w:p w14:paraId="73B01ABF" w14:textId="77777777" w:rsidR="002E0AB7" w:rsidRDefault="002E0AB7" w:rsidP="002D5FED">
      <w:pPr>
        <w:spacing w:after="120" w:line="264" w:lineRule="auto"/>
        <w:rPr>
          <w:rFonts w:cs="Arial"/>
        </w:rPr>
      </w:pPr>
    </w:p>
    <w:p w14:paraId="45FEFFD5" w14:textId="77777777" w:rsidR="002E0AB7" w:rsidRDefault="002E0AB7" w:rsidP="002D5FED">
      <w:pPr>
        <w:spacing w:after="120" w:line="264" w:lineRule="auto"/>
        <w:rPr>
          <w:rFonts w:cs="Arial"/>
        </w:rPr>
      </w:pPr>
    </w:p>
    <w:p w14:paraId="1F3070CA" w14:textId="3C89435B" w:rsidR="007F1BFB" w:rsidRDefault="007F1BFB" w:rsidP="002D5FED">
      <w:pPr>
        <w:spacing w:after="120" w:line="264" w:lineRule="auto"/>
        <w:rPr>
          <w:rFonts w:cs="Arial"/>
          <w:b/>
          <w:lang w:val="en-GB"/>
        </w:rPr>
      </w:pPr>
    </w:p>
    <w:p w14:paraId="0C3A12EA" w14:textId="5A57EF84" w:rsidR="005343EF" w:rsidRPr="005343EF" w:rsidRDefault="005343EF" w:rsidP="005343EF">
      <w:pPr>
        <w:pStyle w:val="Heading1"/>
        <w:rPr>
          <w:lang w:eastAsia="en-NZ"/>
        </w:rPr>
      </w:pPr>
      <w:bookmarkStart w:id="2" w:name="_Toc481490266"/>
      <w:r w:rsidRPr="005343EF">
        <w:rPr>
          <w:lang w:eastAsia="en-NZ"/>
        </w:rPr>
        <w:lastRenderedPageBreak/>
        <w:t>Definitions</w:t>
      </w:r>
      <w:r w:rsidR="00C5156C" w:rsidRPr="00C5156C">
        <w:rPr>
          <w:noProof/>
          <w:lang w:eastAsia="en-NZ"/>
        </w:rPr>
        <w:t xml:space="preserve"> </w:t>
      </w:r>
      <w:r w:rsidR="00C4246D">
        <w:rPr>
          <w:noProof/>
          <w:lang w:val="en-NZ" w:eastAsia="en-NZ"/>
        </w:rPr>
        <w:drawing>
          <wp:anchor distT="0" distB="0" distL="114300" distR="114300" simplePos="0" relativeHeight="251689984" behindDoc="0" locked="0" layoutInCell="1" allowOverlap="1" wp14:anchorId="5417D38B" wp14:editId="59DA9265">
            <wp:simplePos x="0" y="0"/>
            <wp:positionH relativeFrom="column">
              <wp:align>right</wp:align>
            </wp:positionH>
            <wp:positionV relativeFrom="paragraph">
              <wp:posOffset>3810</wp:posOffset>
            </wp:positionV>
            <wp:extent cx="1144800" cy="1144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nifier-cropped-pixabay_0.jpg"/>
                    <pic:cNvPicPr/>
                  </pic:nvPicPr>
                  <pic:blipFill>
                    <a:blip r:embed="rId16">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14:sizeRelH relativeFrom="page">
              <wp14:pctWidth>0</wp14:pctWidth>
            </wp14:sizeRelH>
            <wp14:sizeRelV relativeFrom="page">
              <wp14:pctHeight>0</wp14:pctHeight>
            </wp14:sizeRelV>
          </wp:anchor>
        </w:drawing>
      </w:r>
      <w:bookmarkEnd w:id="2"/>
    </w:p>
    <w:p w14:paraId="7C0BBED7" w14:textId="33BA0D31"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Ministry of Women's Affairs (2013)</w:t>
      </w:r>
      <w:r w:rsidRPr="005343EF">
        <w:rPr>
          <w:rFonts w:asciiTheme="minorHAnsi" w:eastAsia="Times New Roman" w:hAnsiTheme="minorHAnsi"/>
          <w:szCs w:val="22"/>
          <w:lang w:eastAsia="en-NZ"/>
        </w:rPr>
        <w:br/>
      </w:r>
      <w:hyperlink r:id="rId17" w:history="1">
        <w:r w:rsidRPr="005343EF">
          <w:rPr>
            <w:rFonts w:asciiTheme="minorHAnsi" w:eastAsia="Times New Roman" w:hAnsiTheme="minorHAnsi"/>
            <w:color w:val="0000FF"/>
            <w:szCs w:val="22"/>
            <w:u w:val="single"/>
            <w:lang w:eastAsia="en-NZ"/>
          </w:rPr>
          <w:t>Current thinking on primary prevention of violence against women</w:t>
        </w:r>
      </w:hyperlink>
      <w:r w:rsidRPr="005343EF">
        <w:rPr>
          <w:rFonts w:asciiTheme="minorHAnsi" w:eastAsia="Times New Roman" w:hAnsiTheme="minorHAnsi"/>
          <w:szCs w:val="22"/>
          <w:lang w:eastAsia="en-NZ"/>
        </w:rPr>
        <w:br/>
        <w:t>Wellington: Ministry of Women's Affairs.</w:t>
      </w:r>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 xml:space="preserve">Provides a list of commonly used definitions of different kinds of violence </w:t>
      </w:r>
      <w:r w:rsidRPr="005343EF">
        <w:rPr>
          <w:rFonts w:asciiTheme="minorHAnsi" w:eastAsia="Times New Roman" w:hAnsiTheme="minorHAnsi"/>
          <w:i/>
          <w:iCs/>
          <w:szCs w:val="22"/>
          <w:lang w:eastAsia="en-NZ"/>
        </w:rPr>
        <w:br/>
        <w:t>(page 15 onwards).</w:t>
      </w:r>
    </w:p>
    <w:p w14:paraId="69A544F9"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 xml:space="preserve">For definitions from a Māori worldview, see </w:t>
      </w:r>
      <w:hyperlink r:id="rId18" w:history="1">
        <w:r w:rsidRPr="005343EF">
          <w:rPr>
            <w:rFonts w:asciiTheme="minorHAnsi" w:eastAsia="Times New Roman" w:hAnsiTheme="minorHAnsi"/>
            <w:color w:val="0000FF"/>
            <w:szCs w:val="22"/>
            <w:u w:val="single"/>
            <w:lang w:eastAsia="en-NZ"/>
          </w:rPr>
          <w:t xml:space="preserve">Conceptual models: </w:t>
        </w:r>
        <w:proofErr w:type="spellStart"/>
        <w:r w:rsidRPr="005343EF">
          <w:rPr>
            <w:rFonts w:asciiTheme="minorHAnsi" w:eastAsia="Times New Roman" w:hAnsiTheme="minorHAnsi"/>
            <w:color w:val="0000FF"/>
            <w:szCs w:val="22"/>
            <w:u w:val="single"/>
            <w:lang w:eastAsia="en-NZ"/>
          </w:rPr>
          <w:t>Tangata</w:t>
        </w:r>
        <w:proofErr w:type="spellEnd"/>
        <w:r w:rsidRPr="005343EF">
          <w:rPr>
            <w:rFonts w:asciiTheme="minorHAnsi" w:eastAsia="Times New Roman" w:hAnsiTheme="minorHAnsi"/>
            <w:color w:val="0000FF"/>
            <w:szCs w:val="22"/>
            <w:u w:val="single"/>
            <w:lang w:eastAsia="en-NZ"/>
          </w:rPr>
          <w:t xml:space="preserve"> whenua</w:t>
        </w:r>
      </w:hyperlink>
      <w:r w:rsidRPr="005343EF">
        <w:rPr>
          <w:rFonts w:asciiTheme="minorHAnsi" w:eastAsia="Times New Roman" w:hAnsiTheme="minorHAnsi"/>
          <w:szCs w:val="22"/>
          <w:lang w:eastAsia="en-NZ"/>
        </w:rPr>
        <w:t>, in particular:</w:t>
      </w:r>
      <w:r w:rsidRPr="005343EF">
        <w:rPr>
          <w:rFonts w:asciiTheme="minorHAnsi" w:eastAsia="Times New Roman" w:hAnsiTheme="minorHAnsi"/>
          <w:szCs w:val="22"/>
          <w:lang w:eastAsia="en-NZ"/>
        </w:rPr>
        <w:br/>
        <w:t>Kruger, T., and others (2004)</w:t>
      </w:r>
      <w:r w:rsidRPr="005343EF">
        <w:rPr>
          <w:rFonts w:asciiTheme="minorHAnsi" w:eastAsia="Times New Roman" w:hAnsiTheme="minorHAnsi"/>
          <w:szCs w:val="22"/>
          <w:lang w:eastAsia="en-NZ"/>
        </w:rPr>
        <w:br/>
      </w:r>
      <w:hyperlink r:id="rId19" w:history="1">
        <w:r w:rsidRPr="005343EF">
          <w:rPr>
            <w:rFonts w:asciiTheme="minorHAnsi" w:eastAsia="Times New Roman" w:hAnsiTheme="minorHAnsi"/>
            <w:color w:val="0000FF"/>
            <w:szCs w:val="22"/>
            <w:u w:val="single"/>
            <w:lang w:eastAsia="en-NZ"/>
          </w:rPr>
          <w:t xml:space="preserve">Transforming </w:t>
        </w:r>
        <w:proofErr w:type="spellStart"/>
        <w:r w:rsidRPr="005343EF">
          <w:rPr>
            <w:rFonts w:asciiTheme="minorHAnsi" w:eastAsia="Times New Roman" w:hAnsiTheme="minorHAnsi"/>
            <w:color w:val="0000FF"/>
            <w:szCs w:val="22"/>
            <w:u w:val="single"/>
            <w:lang w:eastAsia="en-NZ"/>
          </w:rPr>
          <w:t>whānau</w:t>
        </w:r>
        <w:proofErr w:type="spellEnd"/>
        <w:r w:rsidRPr="005343EF">
          <w:rPr>
            <w:rFonts w:asciiTheme="minorHAnsi" w:eastAsia="Times New Roman" w:hAnsiTheme="minorHAnsi"/>
            <w:color w:val="0000FF"/>
            <w:szCs w:val="22"/>
            <w:u w:val="single"/>
            <w:lang w:eastAsia="en-NZ"/>
          </w:rPr>
          <w:t xml:space="preserve"> violence: A conceptual framework</w:t>
        </w:r>
      </w:hyperlink>
      <w:r w:rsidRPr="005343EF">
        <w:rPr>
          <w:rFonts w:asciiTheme="minorHAnsi" w:eastAsia="Times New Roman" w:hAnsiTheme="minorHAnsi"/>
          <w:szCs w:val="22"/>
          <w:lang w:eastAsia="en-NZ"/>
        </w:rPr>
        <w:br/>
        <w:t xml:space="preserve">Wellington Second Māori Taskforce on </w:t>
      </w:r>
      <w:proofErr w:type="spellStart"/>
      <w:r w:rsidRPr="005343EF">
        <w:rPr>
          <w:rFonts w:asciiTheme="minorHAnsi" w:eastAsia="Times New Roman" w:hAnsiTheme="minorHAnsi"/>
          <w:szCs w:val="22"/>
          <w:lang w:eastAsia="en-NZ"/>
        </w:rPr>
        <w:t>Whānau</w:t>
      </w:r>
      <w:proofErr w:type="spellEnd"/>
      <w:r w:rsidRPr="005343EF">
        <w:rPr>
          <w:rFonts w:asciiTheme="minorHAnsi" w:eastAsia="Times New Roman" w:hAnsiTheme="minorHAnsi"/>
          <w:szCs w:val="22"/>
          <w:lang w:eastAsia="en-NZ"/>
        </w:rPr>
        <w:t xml:space="preserve"> Violence.</w:t>
      </w:r>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 xml:space="preserve">An updated version of the report from the former Second Māori Taskforce on </w:t>
      </w:r>
      <w:proofErr w:type="spellStart"/>
      <w:r w:rsidRPr="005343EF">
        <w:rPr>
          <w:rFonts w:asciiTheme="minorHAnsi" w:eastAsia="Times New Roman" w:hAnsiTheme="minorHAnsi"/>
          <w:i/>
          <w:iCs/>
          <w:szCs w:val="22"/>
          <w:lang w:eastAsia="en-NZ"/>
        </w:rPr>
        <w:t>Whānau</w:t>
      </w:r>
      <w:proofErr w:type="spellEnd"/>
      <w:r w:rsidRPr="005343EF">
        <w:rPr>
          <w:rFonts w:asciiTheme="minorHAnsi" w:eastAsia="Times New Roman" w:hAnsiTheme="minorHAnsi"/>
          <w:i/>
          <w:iCs/>
          <w:szCs w:val="22"/>
          <w:lang w:eastAsia="en-NZ"/>
        </w:rPr>
        <w:t xml:space="preserve"> Violence.</w:t>
      </w:r>
    </w:p>
    <w:p w14:paraId="045402DD"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Pihama</w:t>
      </w:r>
      <w:proofErr w:type="spellEnd"/>
      <w:r w:rsidRPr="005343EF">
        <w:rPr>
          <w:rFonts w:asciiTheme="minorHAnsi" w:eastAsia="Times New Roman" w:hAnsiTheme="minorHAnsi"/>
          <w:szCs w:val="22"/>
          <w:lang w:eastAsia="en-NZ"/>
        </w:rPr>
        <w:t xml:space="preserve">, L., </w:t>
      </w:r>
      <w:proofErr w:type="spellStart"/>
      <w:r w:rsidRPr="005343EF">
        <w:rPr>
          <w:rFonts w:asciiTheme="minorHAnsi" w:eastAsia="Times New Roman" w:hAnsiTheme="minorHAnsi"/>
          <w:szCs w:val="22"/>
          <w:lang w:eastAsia="en-NZ"/>
        </w:rPr>
        <w:t>Te</w:t>
      </w:r>
      <w:proofErr w:type="spellEnd"/>
      <w:r w:rsidRPr="005343EF">
        <w:rPr>
          <w:rFonts w:asciiTheme="minorHAnsi" w:eastAsia="Times New Roman" w:hAnsiTheme="minorHAnsi"/>
          <w:szCs w:val="22"/>
          <w:lang w:eastAsia="en-NZ"/>
        </w:rPr>
        <w:t xml:space="preserve"> Nana, R., Cameron, N., Smith, C., Reid, J., &amp; Southey, K. (2016)</w:t>
      </w:r>
      <w:r w:rsidRPr="005343EF">
        <w:rPr>
          <w:rFonts w:asciiTheme="minorHAnsi" w:eastAsia="Times New Roman" w:hAnsiTheme="minorHAnsi"/>
          <w:szCs w:val="22"/>
          <w:lang w:eastAsia="en-NZ"/>
        </w:rPr>
        <w:br/>
      </w:r>
      <w:hyperlink r:id="rId20" w:history="1">
        <w:r w:rsidRPr="005343EF">
          <w:rPr>
            <w:rFonts w:asciiTheme="minorHAnsi" w:eastAsia="Times New Roman" w:hAnsiTheme="minorHAnsi"/>
            <w:color w:val="0000FF"/>
            <w:szCs w:val="22"/>
            <w:u w:val="single"/>
            <w:lang w:eastAsia="en-NZ"/>
          </w:rPr>
          <w:t>Māori cultural definitions of sexual violence</w:t>
        </w:r>
      </w:hyperlink>
      <w:r w:rsidRPr="005343EF">
        <w:rPr>
          <w:rFonts w:asciiTheme="minorHAnsi" w:eastAsia="Times New Roman" w:hAnsiTheme="minorHAnsi"/>
          <w:szCs w:val="22"/>
          <w:lang w:eastAsia="en-NZ"/>
        </w:rPr>
        <w:br/>
      </w:r>
      <w:r w:rsidRPr="005343EF">
        <w:rPr>
          <w:rFonts w:asciiTheme="minorHAnsi" w:eastAsia="Times New Roman" w:hAnsiTheme="minorHAnsi"/>
          <w:i/>
          <w:szCs w:val="22"/>
          <w:lang w:eastAsia="en-NZ"/>
        </w:rPr>
        <w:t>Sexual Abuse in Australia and New Zealand, 7</w:t>
      </w:r>
      <w:r w:rsidRPr="005343EF">
        <w:rPr>
          <w:rFonts w:asciiTheme="minorHAnsi" w:eastAsia="Times New Roman" w:hAnsiTheme="minorHAnsi"/>
          <w:szCs w:val="22"/>
          <w:lang w:eastAsia="en-NZ"/>
        </w:rPr>
        <w:t>(1), 43-51.</w:t>
      </w:r>
    </w:p>
    <w:p w14:paraId="650A366A" w14:textId="7FCB5C06" w:rsidR="005343EF" w:rsidRDefault="005343EF">
      <w:pPr>
        <w:spacing w:after="0" w:line="240" w:lineRule="auto"/>
        <w:rPr>
          <w:rFonts w:cs="Arial"/>
          <w:lang w:val="en-GB"/>
        </w:rPr>
      </w:pPr>
    </w:p>
    <w:p w14:paraId="745C4B48" w14:textId="37267B3C" w:rsidR="005343EF" w:rsidRPr="005343EF" w:rsidRDefault="005343EF" w:rsidP="005343EF">
      <w:pPr>
        <w:pStyle w:val="Heading1"/>
        <w:rPr>
          <w:lang w:eastAsia="en-NZ"/>
        </w:rPr>
      </w:pPr>
      <w:bookmarkStart w:id="3" w:name="_Toc481490267"/>
      <w:r w:rsidRPr="005343EF">
        <w:rPr>
          <w:lang w:eastAsia="en-NZ"/>
        </w:rPr>
        <w:lastRenderedPageBreak/>
        <w:t>Statistics</w:t>
      </w:r>
      <w:r w:rsidR="00C5156C" w:rsidRPr="00C5156C">
        <w:rPr>
          <w:rFonts w:eastAsia="Cambria"/>
          <w:b w:val="0"/>
          <w:bCs w:val="0"/>
          <w:color w:val="auto"/>
          <w:sz w:val="22"/>
          <w:szCs w:val="24"/>
          <w:lang w:val="en-NZ"/>
        </w:rPr>
        <w:t xml:space="preserve"> </w:t>
      </w:r>
      <w:r w:rsidR="0066657A">
        <w:rPr>
          <w:noProof/>
          <w:lang w:val="en-NZ" w:eastAsia="en-NZ"/>
        </w:rPr>
        <w:drawing>
          <wp:anchor distT="0" distB="0" distL="114300" distR="114300" simplePos="0" relativeHeight="251691008" behindDoc="0" locked="0" layoutInCell="1" allowOverlap="1" wp14:anchorId="0A64C4C5" wp14:editId="19AF8612">
            <wp:simplePos x="0" y="0"/>
            <wp:positionH relativeFrom="column">
              <wp:align>right</wp:align>
            </wp:positionH>
            <wp:positionV relativeFrom="paragraph">
              <wp:posOffset>3810</wp:posOffset>
            </wp:positionV>
            <wp:extent cx="1144800" cy="1296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t-152149_640-pixabay_0.png"/>
                    <pic:cNvPicPr/>
                  </pic:nvPicPr>
                  <pic:blipFill>
                    <a:blip r:embed="rId21">
                      <a:extLst>
                        <a:ext uri="{28A0092B-C50C-407E-A947-70E740481C1C}">
                          <a14:useLocalDpi xmlns:a14="http://schemas.microsoft.com/office/drawing/2010/main" val="0"/>
                        </a:ext>
                      </a:extLst>
                    </a:blip>
                    <a:stretch>
                      <a:fillRect/>
                    </a:stretch>
                  </pic:blipFill>
                  <pic:spPr>
                    <a:xfrm>
                      <a:off x="0" y="0"/>
                      <a:ext cx="1144800" cy="1296000"/>
                    </a:xfrm>
                    <a:prstGeom prst="rect">
                      <a:avLst/>
                    </a:prstGeom>
                  </pic:spPr>
                </pic:pic>
              </a:graphicData>
            </a:graphic>
            <wp14:sizeRelH relativeFrom="page">
              <wp14:pctWidth>0</wp14:pctWidth>
            </wp14:sizeRelH>
            <wp14:sizeRelV relativeFrom="page">
              <wp14:pctHeight>0</wp14:pctHeight>
            </wp14:sizeRelV>
          </wp:anchor>
        </w:drawing>
      </w:r>
      <w:bookmarkEnd w:id="3"/>
    </w:p>
    <w:p w14:paraId="7FBD44F7"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This section includes a range of sources for statistics on how widespread violence is in New Zealand and internationally. It includes data on different types of violence, fatalities and rates of violence for specific groups and communities (where available).</w:t>
      </w:r>
    </w:p>
    <w:p w14:paraId="1B0BA4E7" w14:textId="77777777" w:rsidR="005343EF" w:rsidRPr="005343EF" w:rsidRDefault="005343EF" w:rsidP="008B7F91">
      <w:pPr>
        <w:pStyle w:val="Heading2"/>
      </w:pPr>
      <w:bookmarkStart w:id="4" w:name="overview"/>
      <w:bookmarkStart w:id="5" w:name="_Toc481490268"/>
      <w:bookmarkEnd w:id="4"/>
      <w:r w:rsidRPr="005343EF">
        <w:t>Overview</w:t>
      </w:r>
      <w:bookmarkEnd w:id="5"/>
    </w:p>
    <w:p w14:paraId="28C1FE6C"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354A3A2B"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New Zealand Family Violence Clearinghouse</w:t>
      </w:r>
      <w:r w:rsidRPr="005343EF">
        <w:rPr>
          <w:rFonts w:asciiTheme="minorHAnsi" w:eastAsia="Times New Roman" w:hAnsiTheme="minorHAnsi"/>
          <w:szCs w:val="22"/>
          <w:lang w:eastAsia="en-NZ"/>
        </w:rPr>
        <w:br/>
      </w:r>
      <w:hyperlink r:id="rId22" w:history="1">
        <w:r w:rsidRPr="005343EF">
          <w:rPr>
            <w:rFonts w:asciiTheme="minorHAnsi" w:eastAsia="Times New Roman" w:hAnsiTheme="minorHAnsi"/>
            <w:color w:val="0000FF"/>
            <w:szCs w:val="22"/>
            <w:u w:val="single"/>
            <w:lang w:eastAsia="en-NZ"/>
          </w:rPr>
          <w:t>Data summaries</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A collation of New Zealand family violence statistics from government and non-government agencies and research studies, updated annually.</w:t>
      </w:r>
    </w:p>
    <w:p w14:paraId="7BA661A7"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New Zealand Family Violence Clearinghouse</w:t>
      </w:r>
      <w:r w:rsidRPr="005343EF">
        <w:rPr>
          <w:rFonts w:asciiTheme="minorHAnsi" w:eastAsia="Times New Roman" w:hAnsiTheme="minorHAnsi"/>
          <w:szCs w:val="22"/>
          <w:lang w:eastAsia="en-NZ"/>
        </w:rPr>
        <w:br/>
      </w:r>
      <w:hyperlink r:id="rId23" w:history="1">
        <w:r w:rsidRPr="005343EF">
          <w:rPr>
            <w:rFonts w:asciiTheme="minorHAnsi" w:eastAsia="Times New Roman" w:hAnsiTheme="minorHAnsi"/>
            <w:color w:val="0000FF"/>
            <w:szCs w:val="22"/>
            <w:u w:val="single"/>
            <w:lang w:eastAsia="en-NZ"/>
          </w:rPr>
          <w:t>Family violence statistics</w:t>
        </w:r>
      </w:hyperlink>
      <w:r w:rsidRPr="005343EF">
        <w:rPr>
          <w:rFonts w:asciiTheme="minorHAnsi" w:eastAsia="Times New Roman" w:hAnsiTheme="minorHAnsi"/>
          <w:szCs w:val="22"/>
          <w:lang w:eastAsia="en-NZ"/>
        </w:rPr>
        <w:t xml:space="preserve"> (webpage)</w:t>
      </w:r>
      <w:r w:rsidRPr="005343EF">
        <w:rPr>
          <w:rFonts w:asciiTheme="minorHAnsi" w:eastAsia="Times New Roman" w:hAnsiTheme="minorHAnsi"/>
          <w:szCs w:val="22"/>
          <w:lang w:eastAsia="en-NZ"/>
        </w:rPr>
        <w:br/>
      </w:r>
      <w:r w:rsidRPr="005343EF">
        <w:rPr>
          <w:rFonts w:asciiTheme="minorHAnsi" w:eastAsia="Times New Roman" w:hAnsiTheme="minorHAnsi"/>
          <w:i/>
          <w:szCs w:val="22"/>
          <w:lang w:eastAsia="en-NZ"/>
        </w:rPr>
        <w:t xml:space="preserve">This page on the NZFVC website provides links to a range of New Zealand sources of statistics on family and </w:t>
      </w:r>
      <w:proofErr w:type="spellStart"/>
      <w:r w:rsidRPr="005343EF">
        <w:rPr>
          <w:rFonts w:asciiTheme="minorHAnsi" w:eastAsia="Times New Roman" w:hAnsiTheme="minorHAnsi"/>
          <w:i/>
          <w:szCs w:val="22"/>
          <w:lang w:eastAsia="en-NZ"/>
        </w:rPr>
        <w:t>whānau</w:t>
      </w:r>
      <w:proofErr w:type="spellEnd"/>
      <w:r w:rsidRPr="005343EF">
        <w:rPr>
          <w:rFonts w:asciiTheme="minorHAnsi" w:eastAsia="Times New Roman" w:hAnsiTheme="minorHAnsi"/>
          <w:i/>
          <w:szCs w:val="22"/>
          <w:lang w:eastAsia="en-NZ"/>
        </w:rPr>
        <w:t xml:space="preserve"> violence.</w:t>
      </w:r>
    </w:p>
    <w:p w14:paraId="38FD424C"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Family Violence Death Review Committee (2014)</w:t>
      </w:r>
      <w:hyperlink r:id="rId24" w:history="1">
        <w:r w:rsidRPr="005343EF">
          <w:rPr>
            <w:rFonts w:asciiTheme="minorHAnsi" w:eastAsia="Times New Roman" w:hAnsiTheme="minorHAnsi"/>
            <w:color w:val="0000FF"/>
            <w:szCs w:val="22"/>
            <w:u w:val="single"/>
            <w:lang w:eastAsia="en-NZ"/>
          </w:rPr>
          <w:br/>
          <w:t>Fourth annual report</w:t>
        </w:r>
      </w:hyperlink>
      <w:r w:rsidRPr="005343EF">
        <w:rPr>
          <w:rFonts w:asciiTheme="minorHAnsi" w:eastAsia="Times New Roman" w:hAnsiTheme="minorHAnsi"/>
          <w:szCs w:val="22"/>
          <w:lang w:eastAsia="en-NZ"/>
        </w:rPr>
        <w:br/>
        <w:t>Wellington: Health Quality and Safety Commission.</w:t>
      </w:r>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Includes in-depth statistical analysis of family violence homicides between 2009 and 2012.</w:t>
      </w:r>
    </w:p>
    <w:p w14:paraId="66E5368C"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Gulliver, P., &amp; Fanslow, J. L. (2013)</w:t>
      </w:r>
      <w:r w:rsidRPr="005343EF">
        <w:rPr>
          <w:rFonts w:asciiTheme="minorHAnsi" w:eastAsia="Times New Roman" w:hAnsiTheme="minorHAnsi"/>
          <w:szCs w:val="22"/>
          <w:lang w:eastAsia="en-NZ"/>
        </w:rPr>
        <w:br/>
      </w:r>
      <w:hyperlink r:id="rId25" w:history="1">
        <w:r w:rsidRPr="005343EF">
          <w:rPr>
            <w:rFonts w:asciiTheme="minorHAnsi" w:eastAsia="Times New Roman" w:hAnsiTheme="minorHAnsi"/>
            <w:color w:val="0000FF"/>
            <w:szCs w:val="22"/>
            <w:u w:val="single"/>
            <w:lang w:eastAsia="en-NZ"/>
          </w:rPr>
          <w:t>Family violence indicators: Can administrative data sets be used to measure trends in family violence in New Zealand?</w:t>
        </w:r>
      </w:hyperlink>
      <w:r w:rsidRPr="005343EF">
        <w:rPr>
          <w:rFonts w:asciiTheme="minorHAnsi" w:eastAsia="Times New Roman" w:hAnsiTheme="minorHAnsi"/>
          <w:szCs w:val="22"/>
          <w:lang w:eastAsia="en-NZ"/>
        </w:rPr>
        <w:br/>
        <w:t xml:space="preserve">Wellington: </w:t>
      </w:r>
      <w:proofErr w:type="spellStart"/>
      <w:r w:rsidRPr="005343EF">
        <w:rPr>
          <w:rFonts w:asciiTheme="minorHAnsi" w:eastAsia="Times New Roman" w:hAnsiTheme="minorHAnsi"/>
          <w:szCs w:val="22"/>
          <w:lang w:eastAsia="en-NZ"/>
        </w:rPr>
        <w:t>Superu</w:t>
      </w:r>
      <w:proofErr w:type="spellEnd"/>
      <w:r w:rsidRPr="005343EF">
        <w:rPr>
          <w:rFonts w:asciiTheme="minorHAnsi" w:eastAsia="Times New Roman" w:hAnsiTheme="minorHAnsi"/>
          <w:szCs w:val="22"/>
          <w:lang w:eastAsia="en-NZ"/>
        </w:rPr>
        <w:t>.</w:t>
      </w:r>
      <w:r w:rsidRPr="005343EF">
        <w:rPr>
          <w:rFonts w:asciiTheme="minorHAnsi" w:eastAsia="Times New Roman" w:hAnsiTheme="minorHAnsi"/>
          <w:szCs w:val="22"/>
          <w:lang w:eastAsia="en-NZ"/>
        </w:rPr>
        <w:br/>
      </w:r>
      <w:r w:rsidRPr="005343EF">
        <w:rPr>
          <w:rFonts w:asciiTheme="minorHAnsi" w:eastAsia="Times New Roman" w:hAnsiTheme="minorHAnsi"/>
          <w:i/>
          <w:szCs w:val="22"/>
          <w:lang w:eastAsia="en-NZ"/>
        </w:rPr>
        <w:t>Includes recommendations for improving data collection systems in New Zealand.</w:t>
      </w:r>
    </w:p>
    <w:p w14:paraId="026A8A01"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Lievore</w:t>
      </w:r>
      <w:proofErr w:type="spellEnd"/>
      <w:r w:rsidRPr="005343EF">
        <w:rPr>
          <w:rFonts w:asciiTheme="minorHAnsi" w:eastAsia="Times New Roman" w:hAnsiTheme="minorHAnsi"/>
          <w:szCs w:val="22"/>
          <w:lang w:eastAsia="en-NZ"/>
        </w:rPr>
        <w:t>, D., Mayhew, P., &amp; Mossman, E. (2007)</w:t>
      </w:r>
      <w:r w:rsidRPr="005343EF">
        <w:rPr>
          <w:rFonts w:asciiTheme="minorHAnsi" w:eastAsia="Times New Roman" w:hAnsiTheme="minorHAnsi"/>
          <w:szCs w:val="22"/>
          <w:lang w:eastAsia="en-NZ"/>
        </w:rPr>
        <w:br/>
      </w:r>
      <w:hyperlink r:id="rId26" w:history="1">
        <w:r w:rsidRPr="005343EF">
          <w:rPr>
            <w:rFonts w:asciiTheme="minorHAnsi" w:eastAsia="Times New Roman" w:hAnsiTheme="minorHAnsi"/>
            <w:color w:val="0000FF"/>
            <w:szCs w:val="22"/>
            <w:u w:val="single"/>
            <w:lang w:eastAsia="en-NZ"/>
          </w:rPr>
          <w:t>The scale and nature of family violence in New Zealand: A review and evaluation of knowledge</w:t>
        </w:r>
      </w:hyperlink>
      <w:r w:rsidRPr="005343EF">
        <w:rPr>
          <w:rFonts w:asciiTheme="minorHAnsi" w:eastAsia="Times New Roman" w:hAnsiTheme="minorHAnsi"/>
          <w:szCs w:val="22"/>
          <w:lang w:eastAsia="en-NZ"/>
        </w:rPr>
        <w:br/>
        <w:t>Wellington: Ministry of Social Development.</w:t>
      </w:r>
    </w:p>
    <w:p w14:paraId="4C3D067A"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5C2E666A" w14:textId="02770D57" w:rsidR="005343EF" w:rsidRPr="005343EF" w:rsidRDefault="005343EF" w:rsidP="00843789">
      <w:pPr>
        <w:spacing w:before="240"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 xml:space="preserve">See the </w:t>
      </w:r>
      <w:hyperlink r:id="rId27" w:tgtFrame="_blank" w:history="1">
        <w:r w:rsidRPr="005343EF">
          <w:rPr>
            <w:rFonts w:asciiTheme="minorHAnsi" w:eastAsia="Times New Roman" w:hAnsiTheme="minorHAnsi"/>
            <w:color w:val="0000FF"/>
            <w:szCs w:val="22"/>
            <w:u w:val="single"/>
            <w:lang w:eastAsia="en-NZ"/>
          </w:rPr>
          <w:t>Family violence statistics - international resources</w:t>
        </w:r>
      </w:hyperlink>
      <w:r w:rsidRPr="005343EF">
        <w:rPr>
          <w:rFonts w:asciiTheme="minorHAnsi" w:eastAsia="Times New Roman" w:hAnsiTheme="minorHAnsi"/>
          <w:szCs w:val="22"/>
          <w:lang w:eastAsia="en-NZ"/>
        </w:rPr>
        <w:t xml:space="preserve"> webpage for international data.</w:t>
      </w:r>
    </w:p>
    <w:p w14:paraId="761A13E3" w14:textId="77777777" w:rsidR="005343EF" w:rsidRPr="005343EF" w:rsidRDefault="005343EF" w:rsidP="008B7F91">
      <w:pPr>
        <w:pStyle w:val="Heading2"/>
      </w:pPr>
      <w:bookmarkStart w:id="6" w:name="child-abuse"/>
      <w:bookmarkStart w:id="7" w:name="_Toc481490269"/>
      <w:bookmarkEnd w:id="6"/>
      <w:r w:rsidRPr="005343EF">
        <w:lastRenderedPageBreak/>
        <w:t>Child abuse</w:t>
      </w:r>
      <w:bookmarkEnd w:id="7"/>
    </w:p>
    <w:p w14:paraId="6179DD21" w14:textId="77777777" w:rsidR="005343EF" w:rsidRPr="005343EF" w:rsidRDefault="005343EF" w:rsidP="008B7F91">
      <w:pPr>
        <w:keepNext/>
        <w:keepLines/>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1B2529F6" w14:textId="77777777" w:rsidR="005343EF" w:rsidRPr="005343EF" w:rsidRDefault="005343EF" w:rsidP="008B7F91">
      <w:pPr>
        <w:keepNext/>
        <w:keepLines/>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 xml:space="preserve">Connolly, M., &amp; </w:t>
      </w:r>
      <w:proofErr w:type="spellStart"/>
      <w:r w:rsidRPr="005343EF">
        <w:rPr>
          <w:rFonts w:asciiTheme="minorHAnsi" w:eastAsia="Times New Roman" w:hAnsiTheme="minorHAnsi"/>
          <w:szCs w:val="22"/>
          <w:lang w:eastAsia="en-NZ"/>
        </w:rPr>
        <w:t>Doolan</w:t>
      </w:r>
      <w:proofErr w:type="spellEnd"/>
      <w:r w:rsidRPr="005343EF">
        <w:rPr>
          <w:rFonts w:asciiTheme="minorHAnsi" w:eastAsia="Times New Roman" w:hAnsiTheme="minorHAnsi"/>
          <w:szCs w:val="22"/>
          <w:lang w:eastAsia="en-NZ"/>
        </w:rPr>
        <w:t>, M. (2007)</w:t>
      </w:r>
      <w:r w:rsidRPr="005343EF">
        <w:rPr>
          <w:rFonts w:asciiTheme="minorHAnsi" w:eastAsia="Times New Roman" w:hAnsiTheme="minorHAnsi"/>
          <w:szCs w:val="22"/>
          <w:lang w:eastAsia="en-NZ"/>
        </w:rPr>
        <w:br/>
      </w:r>
      <w:hyperlink r:id="rId28" w:history="1">
        <w:r w:rsidRPr="005343EF">
          <w:rPr>
            <w:rFonts w:asciiTheme="minorHAnsi" w:eastAsia="Times New Roman" w:hAnsiTheme="minorHAnsi"/>
            <w:color w:val="0000FF"/>
            <w:szCs w:val="22"/>
            <w:u w:val="single"/>
            <w:lang w:eastAsia="en-NZ"/>
          </w:rPr>
          <w:t>Lives cut short: Child death by maltreatment</w:t>
        </w:r>
      </w:hyperlink>
      <w:r w:rsidRPr="005343EF">
        <w:rPr>
          <w:rFonts w:asciiTheme="minorHAnsi" w:eastAsia="Times New Roman" w:hAnsiTheme="minorHAnsi"/>
          <w:szCs w:val="22"/>
          <w:lang w:eastAsia="en-NZ"/>
        </w:rPr>
        <w:br/>
        <w:t>Wellington: Dunmore Publishing.</w:t>
      </w:r>
    </w:p>
    <w:p w14:paraId="7BC77637"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Lievore</w:t>
      </w:r>
      <w:proofErr w:type="spellEnd"/>
      <w:r w:rsidRPr="005343EF">
        <w:rPr>
          <w:rFonts w:asciiTheme="minorHAnsi" w:eastAsia="Times New Roman" w:hAnsiTheme="minorHAnsi"/>
          <w:szCs w:val="22"/>
          <w:lang w:eastAsia="en-NZ"/>
        </w:rPr>
        <w:t>, D., Mayhew, P., &amp; Mossman, E. (2007)</w:t>
      </w:r>
      <w:r w:rsidRPr="005343EF">
        <w:rPr>
          <w:rFonts w:asciiTheme="minorHAnsi" w:eastAsia="Times New Roman" w:hAnsiTheme="minorHAnsi"/>
          <w:szCs w:val="22"/>
          <w:lang w:eastAsia="en-NZ"/>
        </w:rPr>
        <w:br/>
      </w:r>
      <w:hyperlink r:id="rId29" w:history="1">
        <w:r w:rsidRPr="005343EF">
          <w:rPr>
            <w:rFonts w:asciiTheme="minorHAnsi" w:eastAsia="Times New Roman" w:hAnsiTheme="minorHAnsi"/>
            <w:color w:val="0000FF"/>
            <w:szCs w:val="22"/>
            <w:u w:val="single"/>
            <w:lang w:eastAsia="en-NZ"/>
          </w:rPr>
          <w:t>The scale and nature of family violence in New Zealand: A review and evaluation of knowledge</w:t>
        </w:r>
      </w:hyperlink>
      <w:r w:rsidRPr="005343EF">
        <w:rPr>
          <w:rFonts w:asciiTheme="minorHAnsi" w:eastAsia="Times New Roman" w:hAnsiTheme="minorHAnsi"/>
          <w:szCs w:val="22"/>
          <w:lang w:eastAsia="en-NZ"/>
        </w:rPr>
        <w:br/>
        <w:t>Wellington: Ministry of Social Development.</w:t>
      </w:r>
    </w:p>
    <w:p w14:paraId="2E0F107F"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12F89D00"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UNICEF (2014)</w:t>
      </w:r>
      <w:r w:rsidRPr="005343EF">
        <w:rPr>
          <w:rFonts w:asciiTheme="minorHAnsi" w:eastAsia="Times New Roman" w:hAnsiTheme="minorHAnsi"/>
          <w:szCs w:val="22"/>
          <w:lang w:eastAsia="en-NZ"/>
        </w:rPr>
        <w:br/>
      </w:r>
      <w:hyperlink r:id="rId30" w:history="1">
        <w:r w:rsidRPr="005343EF">
          <w:rPr>
            <w:rFonts w:asciiTheme="minorHAnsi" w:eastAsia="Times New Roman" w:hAnsiTheme="minorHAnsi"/>
            <w:color w:val="0000FF"/>
            <w:szCs w:val="22"/>
            <w:u w:val="single"/>
            <w:lang w:eastAsia="en-NZ"/>
          </w:rPr>
          <w:t>Hidden in plain sight: A statistical analysis of violence against children</w:t>
        </w:r>
      </w:hyperlink>
      <w:r w:rsidRPr="005343EF">
        <w:rPr>
          <w:rFonts w:asciiTheme="minorHAnsi" w:eastAsia="Times New Roman" w:hAnsiTheme="minorHAnsi"/>
          <w:szCs w:val="22"/>
          <w:lang w:eastAsia="en-NZ"/>
        </w:rPr>
        <w:br/>
        <w:t>New York: UNICEF.</w:t>
      </w:r>
    </w:p>
    <w:p w14:paraId="65000AC6" w14:textId="2FD6BFE2" w:rsidR="005343EF" w:rsidRPr="005343EF" w:rsidRDefault="005343EF" w:rsidP="008B7F91">
      <w:pPr>
        <w:pStyle w:val="Heading2"/>
      </w:pPr>
      <w:bookmarkStart w:id="8" w:name="ipv"/>
      <w:bookmarkStart w:id="9" w:name="_Toc481490270"/>
      <w:bookmarkEnd w:id="8"/>
      <w:r w:rsidRPr="005343EF">
        <w:t xml:space="preserve">Intimate partner violence </w:t>
      </w:r>
      <w:r>
        <w:t>–</w:t>
      </w:r>
      <w:r w:rsidRPr="005343EF">
        <w:t xml:space="preserve"> </w:t>
      </w:r>
      <w:proofErr w:type="spellStart"/>
      <w:r w:rsidRPr="005343EF">
        <w:t>Victimisation</w:t>
      </w:r>
      <w:bookmarkEnd w:id="9"/>
      <w:proofErr w:type="spellEnd"/>
    </w:p>
    <w:p w14:paraId="4DAA4CB5"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194DA27C"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Fanslow, J. L., &amp; Robinson, E. M. (2011)</w:t>
      </w:r>
      <w:r w:rsidRPr="005343EF">
        <w:rPr>
          <w:rFonts w:asciiTheme="minorHAnsi" w:eastAsia="Times New Roman" w:hAnsiTheme="minorHAnsi"/>
          <w:szCs w:val="22"/>
          <w:lang w:eastAsia="en-NZ"/>
        </w:rPr>
        <w:br/>
      </w:r>
      <w:hyperlink r:id="rId31" w:history="1">
        <w:r w:rsidRPr="005343EF">
          <w:rPr>
            <w:rFonts w:asciiTheme="minorHAnsi" w:eastAsia="Times New Roman" w:hAnsiTheme="minorHAnsi"/>
            <w:color w:val="0000FF"/>
            <w:szCs w:val="22"/>
            <w:u w:val="single"/>
            <w:lang w:eastAsia="en-NZ"/>
          </w:rPr>
          <w:t>Sticks, stones, or words? Counting the prevalence of different types of intimate partner violence reported by New Zealand women</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Journal of Aggression, Maltreatment &amp; Trauma, 20</w:t>
      </w:r>
      <w:r w:rsidRPr="005343EF">
        <w:rPr>
          <w:rFonts w:asciiTheme="minorHAnsi" w:eastAsia="Times New Roman" w:hAnsiTheme="minorHAnsi"/>
          <w:szCs w:val="22"/>
          <w:lang w:eastAsia="en-NZ"/>
        </w:rPr>
        <w:t>, 741–759.</w:t>
      </w:r>
    </w:p>
    <w:p w14:paraId="525F23A5"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 xml:space="preserve">Fanslow, J. L., Robinson, E. M., </w:t>
      </w:r>
      <w:proofErr w:type="spellStart"/>
      <w:r w:rsidRPr="005343EF">
        <w:rPr>
          <w:rFonts w:asciiTheme="minorHAnsi" w:eastAsia="Times New Roman" w:hAnsiTheme="minorHAnsi"/>
          <w:szCs w:val="22"/>
          <w:lang w:eastAsia="en-NZ"/>
        </w:rPr>
        <w:t>Crengle</w:t>
      </w:r>
      <w:proofErr w:type="spellEnd"/>
      <w:r w:rsidRPr="005343EF">
        <w:rPr>
          <w:rFonts w:asciiTheme="minorHAnsi" w:eastAsia="Times New Roman" w:hAnsiTheme="minorHAnsi"/>
          <w:szCs w:val="22"/>
          <w:lang w:eastAsia="en-NZ"/>
        </w:rPr>
        <w:t xml:space="preserve">, S., &amp; </w:t>
      </w:r>
      <w:proofErr w:type="spellStart"/>
      <w:r w:rsidRPr="005343EF">
        <w:rPr>
          <w:rFonts w:asciiTheme="minorHAnsi" w:eastAsia="Times New Roman" w:hAnsiTheme="minorHAnsi"/>
          <w:szCs w:val="22"/>
          <w:lang w:eastAsia="en-NZ"/>
        </w:rPr>
        <w:t>Perese</w:t>
      </w:r>
      <w:proofErr w:type="spellEnd"/>
      <w:r w:rsidRPr="005343EF">
        <w:rPr>
          <w:rFonts w:asciiTheme="minorHAnsi" w:eastAsia="Times New Roman" w:hAnsiTheme="minorHAnsi"/>
          <w:szCs w:val="22"/>
          <w:lang w:eastAsia="en-NZ"/>
        </w:rPr>
        <w:t>, L. (2010)</w:t>
      </w:r>
      <w:r w:rsidRPr="005343EF">
        <w:rPr>
          <w:rFonts w:asciiTheme="minorHAnsi" w:eastAsia="Times New Roman" w:hAnsiTheme="minorHAnsi"/>
          <w:szCs w:val="22"/>
          <w:lang w:eastAsia="en-NZ"/>
        </w:rPr>
        <w:br/>
      </w:r>
      <w:hyperlink r:id="rId32" w:history="1">
        <w:r w:rsidRPr="005343EF">
          <w:rPr>
            <w:rFonts w:asciiTheme="minorHAnsi" w:eastAsia="Times New Roman" w:hAnsiTheme="minorHAnsi"/>
            <w:color w:val="0000FF"/>
            <w:szCs w:val="22"/>
            <w:u w:val="single"/>
            <w:lang w:eastAsia="en-NZ"/>
          </w:rPr>
          <w:t>Juxtaposing beliefs and reality: Prevalence rates of intimate partner violence and attitudes to violence and gender roles by New Zealand women</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 xml:space="preserve">Violence Against </w:t>
      </w:r>
      <w:r w:rsidRPr="005343EF">
        <w:rPr>
          <w:rFonts w:asciiTheme="minorHAnsi" w:eastAsia="Times New Roman" w:hAnsiTheme="minorHAnsi"/>
          <w:szCs w:val="22"/>
          <w:lang w:eastAsia="en-NZ"/>
        </w:rPr>
        <w:t xml:space="preserve">Women, </w:t>
      </w:r>
      <w:r w:rsidRPr="005343EF">
        <w:rPr>
          <w:rFonts w:asciiTheme="minorHAnsi" w:eastAsia="Times New Roman" w:hAnsiTheme="minorHAnsi"/>
          <w:i/>
          <w:iCs/>
          <w:szCs w:val="22"/>
          <w:lang w:eastAsia="en-NZ"/>
        </w:rPr>
        <w:t>16</w:t>
      </w:r>
      <w:r w:rsidRPr="005343EF">
        <w:rPr>
          <w:rFonts w:asciiTheme="minorHAnsi" w:eastAsia="Times New Roman" w:hAnsiTheme="minorHAnsi"/>
          <w:szCs w:val="22"/>
          <w:lang w:eastAsia="en-NZ"/>
        </w:rPr>
        <w:t>, 812</w:t>
      </w:r>
      <w:r w:rsidRPr="005343EF">
        <w:rPr>
          <w:rFonts w:asciiTheme="minorHAnsi" w:eastAsia="Times New Roman" w:hAnsiTheme="minorHAnsi" w:cs="Cambria Math"/>
          <w:szCs w:val="22"/>
          <w:lang w:eastAsia="en-NZ"/>
        </w:rPr>
        <w:t>‐</w:t>
      </w:r>
      <w:r w:rsidRPr="005343EF">
        <w:rPr>
          <w:rFonts w:asciiTheme="minorHAnsi" w:eastAsia="Times New Roman" w:hAnsiTheme="minorHAnsi"/>
          <w:szCs w:val="22"/>
          <w:lang w:eastAsia="en-NZ"/>
        </w:rPr>
        <w:t>831.</w:t>
      </w:r>
    </w:p>
    <w:p w14:paraId="26E75E6A"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Fanslow, J. L., &amp; Robinson, E. M. (2004)</w:t>
      </w:r>
      <w:r w:rsidRPr="005343EF">
        <w:rPr>
          <w:rFonts w:asciiTheme="minorHAnsi" w:eastAsia="Times New Roman" w:hAnsiTheme="minorHAnsi"/>
          <w:szCs w:val="22"/>
          <w:lang w:eastAsia="en-NZ"/>
        </w:rPr>
        <w:br/>
      </w:r>
      <w:hyperlink r:id="rId33" w:history="1">
        <w:r w:rsidRPr="005343EF">
          <w:rPr>
            <w:rFonts w:asciiTheme="minorHAnsi" w:eastAsia="Times New Roman" w:hAnsiTheme="minorHAnsi"/>
            <w:color w:val="0000FF"/>
            <w:szCs w:val="22"/>
            <w:u w:val="single"/>
            <w:lang w:eastAsia="en-NZ"/>
          </w:rPr>
          <w:t>Violence against women in New Zealand: Prevalence and health consequences</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New Zealand Medical Journal</w:t>
      </w:r>
      <w:r w:rsidRPr="005343EF">
        <w:rPr>
          <w:rFonts w:asciiTheme="minorHAnsi" w:eastAsia="Times New Roman" w:hAnsiTheme="minorHAnsi"/>
          <w:szCs w:val="22"/>
          <w:lang w:eastAsia="en-NZ"/>
        </w:rPr>
        <w:t>,</w:t>
      </w:r>
      <w:r w:rsidRPr="005343EF">
        <w:rPr>
          <w:rFonts w:asciiTheme="minorHAnsi" w:eastAsia="Times New Roman" w:hAnsiTheme="minorHAnsi"/>
          <w:i/>
          <w:iCs/>
          <w:szCs w:val="22"/>
          <w:lang w:eastAsia="en-NZ"/>
        </w:rPr>
        <w:t xml:space="preserve"> 117</w:t>
      </w:r>
      <w:r w:rsidRPr="005343EF">
        <w:rPr>
          <w:rFonts w:asciiTheme="minorHAnsi" w:eastAsia="Times New Roman" w:hAnsiTheme="minorHAnsi"/>
          <w:szCs w:val="22"/>
          <w:lang w:eastAsia="en-NZ"/>
        </w:rPr>
        <w:t>(1206).</w:t>
      </w:r>
    </w:p>
    <w:p w14:paraId="151DCA73" w14:textId="77777777" w:rsidR="005343EF" w:rsidRPr="005343EF" w:rsidRDefault="000A51D7" w:rsidP="005343EF">
      <w:pPr>
        <w:spacing w:before="100" w:beforeAutospacing="1" w:after="100" w:afterAutospacing="1" w:line="240" w:lineRule="auto"/>
        <w:rPr>
          <w:rFonts w:asciiTheme="minorHAnsi" w:eastAsia="Times New Roman" w:hAnsiTheme="minorHAnsi"/>
          <w:szCs w:val="22"/>
          <w:lang w:eastAsia="en-NZ"/>
        </w:rPr>
      </w:pPr>
      <w:hyperlink r:id="rId34" w:history="1">
        <w:r w:rsidR="005343EF" w:rsidRPr="005343EF">
          <w:rPr>
            <w:rFonts w:asciiTheme="minorHAnsi" w:eastAsia="Times New Roman" w:hAnsiTheme="minorHAnsi"/>
            <w:color w:val="0000FF"/>
            <w:szCs w:val="22"/>
            <w:u w:val="single"/>
            <w:lang w:eastAsia="en-NZ"/>
          </w:rPr>
          <w:t>More articles from the New Zealand Violence Against Women Study</w:t>
        </w:r>
      </w:hyperlink>
      <w:r w:rsidR="005343EF" w:rsidRPr="005343EF">
        <w:rPr>
          <w:rFonts w:asciiTheme="minorHAnsi" w:eastAsia="Times New Roman" w:hAnsiTheme="minorHAnsi"/>
          <w:szCs w:val="22"/>
          <w:lang w:eastAsia="en-NZ"/>
        </w:rPr>
        <w:t xml:space="preserve"> are available in the NZFVC library.</w:t>
      </w:r>
    </w:p>
    <w:p w14:paraId="32EC4B43"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2E1006A2" w14:textId="419F6186"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 xml:space="preserve">See the </w:t>
      </w:r>
      <w:hyperlink r:id="rId35" w:tgtFrame="_blank" w:history="1">
        <w:r w:rsidRPr="005343EF">
          <w:rPr>
            <w:rFonts w:asciiTheme="minorHAnsi" w:eastAsia="Times New Roman" w:hAnsiTheme="minorHAnsi"/>
            <w:color w:val="0000FF"/>
            <w:szCs w:val="22"/>
            <w:u w:val="single"/>
            <w:lang w:eastAsia="en-NZ"/>
          </w:rPr>
          <w:t>Family violence statistics - international resources</w:t>
        </w:r>
      </w:hyperlink>
      <w:r w:rsidRPr="005343EF">
        <w:rPr>
          <w:rFonts w:asciiTheme="minorHAnsi" w:eastAsia="Times New Roman" w:hAnsiTheme="minorHAnsi"/>
          <w:szCs w:val="22"/>
          <w:lang w:eastAsia="en-NZ"/>
        </w:rPr>
        <w:t xml:space="preserve"> webpage for international data.</w:t>
      </w:r>
    </w:p>
    <w:p w14:paraId="70FF89A5" w14:textId="46E4C56C" w:rsidR="005343EF" w:rsidRPr="005343EF" w:rsidRDefault="005343EF" w:rsidP="008B7F91">
      <w:pPr>
        <w:pStyle w:val="Heading2"/>
      </w:pPr>
      <w:bookmarkStart w:id="10" w:name="ipv-perpetration"/>
      <w:bookmarkStart w:id="11" w:name="_Toc481490271"/>
      <w:bookmarkEnd w:id="10"/>
      <w:r w:rsidRPr="005343EF">
        <w:lastRenderedPageBreak/>
        <w:t xml:space="preserve">Intimate partner violence </w:t>
      </w:r>
      <w:r>
        <w:t>–</w:t>
      </w:r>
      <w:r w:rsidRPr="005343EF">
        <w:t xml:space="preserve"> Perpetration</w:t>
      </w:r>
      <w:bookmarkEnd w:id="11"/>
    </w:p>
    <w:p w14:paraId="16507E3F" w14:textId="77777777" w:rsidR="005343EF" w:rsidRPr="005343EF" w:rsidRDefault="005343EF" w:rsidP="008B7F91">
      <w:pPr>
        <w:keepNext/>
        <w:keepLines/>
        <w:spacing w:before="180"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290801BE" w14:textId="77777777" w:rsidR="005343EF" w:rsidRPr="005343EF" w:rsidRDefault="005343EF" w:rsidP="008B7F91">
      <w:pPr>
        <w:keepNext/>
        <w:keepLines/>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Leibrich</w:t>
      </w:r>
      <w:proofErr w:type="spellEnd"/>
      <w:r w:rsidRPr="005343EF">
        <w:rPr>
          <w:rFonts w:asciiTheme="minorHAnsi" w:eastAsia="Times New Roman" w:hAnsiTheme="minorHAnsi"/>
          <w:szCs w:val="22"/>
          <w:lang w:eastAsia="en-NZ"/>
        </w:rPr>
        <w:t>, L., Paulin, J., &amp; Ransom, R. (1995)</w:t>
      </w:r>
      <w:r w:rsidRPr="005343EF">
        <w:rPr>
          <w:rFonts w:asciiTheme="minorHAnsi" w:eastAsia="Times New Roman" w:hAnsiTheme="minorHAnsi"/>
          <w:szCs w:val="22"/>
          <w:lang w:eastAsia="en-NZ"/>
        </w:rPr>
        <w:br/>
      </w:r>
      <w:hyperlink r:id="rId36" w:history="1">
        <w:r w:rsidRPr="005343EF">
          <w:rPr>
            <w:rFonts w:asciiTheme="minorHAnsi" w:eastAsia="Times New Roman" w:hAnsiTheme="minorHAnsi"/>
            <w:color w:val="0000FF"/>
            <w:szCs w:val="22"/>
            <w:u w:val="single"/>
            <w:lang w:eastAsia="en-NZ"/>
          </w:rPr>
          <w:t>Hitting home: Men speak about abuse of women partners</w:t>
        </w:r>
      </w:hyperlink>
      <w:r w:rsidRPr="005343EF">
        <w:rPr>
          <w:rFonts w:asciiTheme="minorHAnsi" w:eastAsia="Times New Roman" w:hAnsiTheme="minorHAnsi"/>
          <w:szCs w:val="22"/>
          <w:lang w:eastAsia="en-NZ"/>
        </w:rPr>
        <w:br/>
        <w:t>Wellington: Department of Justice.</w:t>
      </w:r>
    </w:p>
    <w:p w14:paraId="33379B1C"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774646C7"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Fulu</w:t>
      </w:r>
      <w:proofErr w:type="spellEnd"/>
      <w:r w:rsidRPr="005343EF">
        <w:rPr>
          <w:rFonts w:asciiTheme="minorHAnsi" w:eastAsia="Times New Roman" w:hAnsiTheme="minorHAnsi"/>
          <w:szCs w:val="22"/>
          <w:lang w:eastAsia="en-NZ"/>
        </w:rPr>
        <w:t xml:space="preserve">, E., Warner, X., </w:t>
      </w:r>
      <w:proofErr w:type="spellStart"/>
      <w:r w:rsidRPr="005343EF">
        <w:rPr>
          <w:rFonts w:asciiTheme="minorHAnsi" w:eastAsia="Times New Roman" w:hAnsiTheme="minorHAnsi"/>
          <w:szCs w:val="22"/>
          <w:lang w:eastAsia="en-NZ"/>
        </w:rPr>
        <w:t>Miedema</w:t>
      </w:r>
      <w:proofErr w:type="spellEnd"/>
      <w:r w:rsidRPr="005343EF">
        <w:rPr>
          <w:rFonts w:asciiTheme="minorHAnsi" w:eastAsia="Times New Roman" w:hAnsiTheme="minorHAnsi"/>
          <w:szCs w:val="22"/>
          <w:lang w:eastAsia="en-NZ"/>
        </w:rPr>
        <w:t xml:space="preserve">, S., </w:t>
      </w:r>
      <w:proofErr w:type="spellStart"/>
      <w:r w:rsidRPr="005343EF">
        <w:rPr>
          <w:rFonts w:asciiTheme="minorHAnsi" w:eastAsia="Times New Roman" w:hAnsiTheme="minorHAnsi"/>
          <w:szCs w:val="22"/>
          <w:lang w:eastAsia="en-NZ"/>
        </w:rPr>
        <w:t>Jewkes</w:t>
      </w:r>
      <w:proofErr w:type="spellEnd"/>
      <w:r w:rsidRPr="005343EF">
        <w:rPr>
          <w:rFonts w:asciiTheme="minorHAnsi" w:eastAsia="Times New Roman" w:hAnsiTheme="minorHAnsi"/>
          <w:szCs w:val="22"/>
          <w:lang w:eastAsia="en-NZ"/>
        </w:rPr>
        <w:t xml:space="preserve">, R., </w:t>
      </w:r>
      <w:proofErr w:type="spellStart"/>
      <w:r w:rsidRPr="005343EF">
        <w:rPr>
          <w:rFonts w:asciiTheme="minorHAnsi" w:eastAsia="Times New Roman" w:hAnsiTheme="minorHAnsi"/>
          <w:szCs w:val="22"/>
          <w:lang w:eastAsia="en-NZ"/>
        </w:rPr>
        <w:t>Roselli</w:t>
      </w:r>
      <w:proofErr w:type="spellEnd"/>
      <w:r w:rsidRPr="005343EF">
        <w:rPr>
          <w:rFonts w:asciiTheme="minorHAnsi" w:eastAsia="Times New Roman" w:hAnsiTheme="minorHAnsi"/>
          <w:szCs w:val="22"/>
          <w:lang w:eastAsia="en-NZ"/>
        </w:rPr>
        <w:t>, T., &amp; Lang, J. (2013)</w:t>
      </w:r>
      <w:r w:rsidRPr="005343EF">
        <w:rPr>
          <w:rFonts w:asciiTheme="minorHAnsi" w:eastAsia="Times New Roman" w:hAnsiTheme="minorHAnsi"/>
          <w:szCs w:val="22"/>
          <w:lang w:eastAsia="en-NZ"/>
        </w:rPr>
        <w:br/>
      </w:r>
      <w:hyperlink r:id="rId37" w:history="1">
        <w:r w:rsidRPr="005343EF">
          <w:rPr>
            <w:rFonts w:asciiTheme="minorHAnsi" w:eastAsia="Times New Roman" w:hAnsiTheme="minorHAnsi"/>
            <w:color w:val="0000FF"/>
            <w:szCs w:val="22"/>
            <w:u w:val="single"/>
            <w:lang w:eastAsia="en-NZ"/>
          </w:rPr>
          <w:t>Why do some men use violence against women and how can we prevent it?: Quantitative findings from the United Nations Multi-country Study on Men and Violence in Asia and the Pacific</w:t>
        </w:r>
      </w:hyperlink>
      <w:r w:rsidRPr="005343EF">
        <w:rPr>
          <w:rFonts w:asciiTheme="minorHAnsi" w:eastAsia="Times New Roman" w:hAnsiTheme="minorHAnsi"/>
          <w:szCs w:val="22"/>
          <w:lang w:eastAsia="en-NZ"/>
        </w:rPr>
        <w:br/>
        <w:t>Bangkok, Thailand: UNDP, UNFPA, UN Women, and UN Volunteers.</w:t>
      </w:r>
    </w:p>
    <w:p w14:paraId="153C8AC1" w14:textId="77777777" w:rsidR="005343EF" w:rsidRPr="005343EF" w:rsidRDefault="005343EF" w:rsidP="008B7F91">
      <w:pPr>
        <w:pStyle w:val="Heading2"/>
      </w:pPr>
      <w:bookmarkStart w:id="12" w:name="disabled-people"/>
      <w:bookmarkStart w:id="13" w:name="_Toc481490272"/>
      <w:bookmarkEnd w:id="12"/>
      <w:r w:rsidRPr="005343EF">
        <w:t>Violence against disabled people</w:t>
      </w:r>
      <w:bookmarkEnd w:id="13"/>
    </w:p>
    <w:p w14:paraId="4EA3C3E9" w14:textId="77777777" w:rsidR="005343EF" w:rsidRPr="005343EF" w:rsidRDefault="005343EF" w:rsidP="008B7F91">
      <w:pPr>
        <w:keepNext/>
        <w:keepLines/>
        <w:spacing w:before="180"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7B9FAB84"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szCs w:val="22"/>
          <w:lang w:eastAsia="en-NZ"/>
        </w:rPr>
        <w:t>Lievore</w:t>
      </w:r>
      <w:proofErr w:type="spellEnd"/>
      <w:r w:rsidRPr="005343EF">
        <w:rPr>
          <w:rFonts w:asciiTheme="minorHAnsi" w:eastAsia="Times New Roman" w:hAnsiTheme="minorHAnsi"/>
          <w:szCs w:val="22"/>
          <w:lang w:eastAsia="en-NZ"/>
        </w:rPr>
        <w:t>, D., Mayhew, P., &amp; Mossman, E. (2007)</w:t>
      </w:r>
      <w:r w:rsidRPr="005343EF">
        <w:rPr>
          <w:rFonts w:asciiTheme="minorHAnsi" w:eastAsia="Times New Roman" w:hAnsiTheme="minorHAnsi"/>
          <w:szCs w:val="22"/>
          <w:lang w:eastAsia="en-NZ"/>
        </w:rPr>
        <w:br/>
      </w:r>
      <w:hyperlink r:id="rId38" w:history="1">
        <w:r w:rsidRPr="005343EF">
          <w:rPr>
            <w:rFonts w:asciiTheme="minorHAnsi" w:eastAsia="Times New Roman" w:hAnsiTheme="minorHAnsi"/>
            <w:color w:val="0000FF"/>
            <w:szCs w:val="22"/>
            <w:u w:val="single"/>
            <w:lang w:eastAsia="en-NZ"/>
          </w:rPr>
          <w:t>The scale and nature of family violence in New Zealand: A review and evaluation of knowledge</w:t>
        </w:r>
      </w:hyperlink>
      <w:r w:rsidRPr="005343EF">
        <w:rPr>
          <w:rFonts w:asciiTheme="minorHAnsi" w:eastAsia="Times New Roman" w:hAnsiTheme="minorHAnsi"/>
          <w:szCs w:val="22"/>
          <w:lang w:eastAsia="en-NZ"/>
        </w:rPr>
        <w:br/>
        <w:t>Wellington: Ministry of Social Development.</w:t>
      </w:r>
    </w:p>
    <w:p w14:paraId="3783DA0B"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5850B1D5"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Hughes, K., &amp; others (2012)</w:t>
      </w:r>
      <w:r w:rsidRPr="005343EF">
        <w:rPr>
          <w:rFonts w:asciiTheme="minorHAnsi" w:eastAsia="Times New Roman" w:hAnsiTheme="minorHAnsi"/>
          <w:szCs w:val="22"/>
          <w:lang w:eastAsia="en-NZ"/>
        </w:rPr>
        <w:br/>
      </w:r>
      <w:hyperlink r:id="rId39" w:tgtFrame="_blank" w:history="1">
        <w:r w:rsidRPr="005343EF">
          <w:rPr>
            <w:rFonts w:asciiTheme="minorHAnsi" w:eastAsia="Times New Roman" w:hAnsiTheme="minorHAnsi"/>
            <w:color w:val="0000FF"/>
            <w:szCs w:val="22"/>
            <w:u w:val="single"/>
            <w:lang w:eastAsia="en-NZ"/>
          </w:rPr>
          <w:t>Prevalence and risk of violence against adults with disabilities: A systematic review and meta-analysis of observational studies</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The Lancet, 379</w:t>
      </w:r>
      <w:r w:rsidRPr="005343EF">
        <w:rPr>
          <w:rFonts w:asciiTheme="minorHAnsi" w:eastAsia="Times New Roman" w:hAnsiTheme="minorHAnsi"/>
          <w:szCs w:val="22"/>
          <w:lang w:eastAsia="en-NZ"/>
        </w:rPr>
        <w:t>(9826), 1621-1629.</w:t>
      </w:r>
    </w:p>
    <w:p w14:paraId="636293D0" w14:textId="70CD2524" w:rsid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Jones, L., and others (2012)</w:t>
      </w:r>
      <w:r w:rsidRPr="005343EF">
        <w:rPr>
          <w:rFonts w:asciiTheme="minorHAnsi" w:eastAsia="Times New Roman" w:hAnsiTheme="minorHAnsi"/>
          <w:szCs w:val="22"/>
          <w:lang w:eastAsia="en-NZ"/>
        </w:rPr>
        <w:br/>
      </w:r>
      <w:hyperlink r:id="rId40" w:tgtFrame="_blank" w:history="1">
        <w:r w:rsidRPr="005343EF">
          <w:rPr>
            <w:rFonts w:asciiTheme="minorHAnsi" w:eastAsia="Times New Roman" w:hAnsiTheme="minorHAnsi"/>
            <w:color w:val="0000FF"/>
            <w:szCs w:val="22"/>
            <w:u w:val="single"/>
            <w:lang w:eastAsia="en-NZ"/>
          </w:rPr>
          <w:t>Prevalence and risk of violence against children with disabilities: A systematic review and meta-analysis of observational studies</w:t>
        </w:r>
      </w:hyperlink>
      <w:r w:rsidRPr="005343EF">
        <w:rPr>
          <w:rFonts w:asciiTheme="minorHAnsi" w:eastAsia="Times New Roman" w:hAnsiTheme="minorHAnsi"/>
          <w:szCs w:val="22"/>
          <w:lang w:eastAsia="en-NZ"/>
        </w:rPr>
        <w:br/>
      </w:r>
      <w:r w:rsidRPr="005343EF">
        <w:rPr>
          <w:rFonts w:asciiTheme="minorHAnsi" w:eastAsia="Times New Roman" w:hAnsiTheme="minorHAnsi"/>
          <w:i/>
          <w:iCs/>
          <w:szCs w:val="22"/>
          <w:lang w:eastAsia="en-NZ"/>
        </w:rPr>
        <w:t>The Lancet, 380</w:t>
      </w:r>
      <w:r w:rsidRPr="005343EF">
        <w:rPr>
          <w:rFonts w:asciiTheme="minorHAnsi" w:eastAsia="Times New Roman" w:hAnsiTheme="minorHAnsi"/>
          <w:szCs w:val="22"/>
          <w:lang w:eastAsia="en-NZ"/>
        </w:rPr>
        <w:t>(9845), 899-907.</w:t>
      </w:r>
    </w:p>
    <w:p w14:paraId="1D252BE6" w14:textId="77777777" w:rsidR="005343EF" w:rsidRPr="005343EF" w:rsidRDefault="005343EF" w:rsidP="008B7F91">
      <w:pPr>
        <w:pStyle w:val="Heading2"/>
      </w:pPr>
      <w:bookmarkStart w:id="14" w:name="rainbow-communities"/>
      <w:bookmarkStart w:id="15" w:name="_Toc481490273"/>
      <w:bookmarkEnd w:id="14"/>
      <w:r w:rsidRPr="005343EF">
        <w:t>Rainbow (</w:t>
      </w:r>
      <w:r w:rsidRPr="00843789">
        <w:t>LGBTIQ</w:t>
      </w:r>
      <w:r w:rsidRPr="005343EF">
        <w:t>+) communities</w:t>
      </w:r>
      <w:bookmarkEnd w:id="15"/>
    </w:p>
    <w:p w14:paraId="3611E4C8" w14:textId="77777777" w:rsidR="005343EF" w:rsidRPr="005343EF" w:rsidRDefault="005343EF" w:rsidP="008B7F91">
      <w:pPr>
        <w:keepNext/>
        <w:keepLines/>
        <w:spacing w:before="180" w:after="100" w:afterAutospacing="1" w:line="240" w:lineRule="auto"/>
        <w:rPr>
          <w:rFonts w:asciiTheme="minorHAnsi" w:eastAsia="Times New Roman" w:hAnsiTheme="minorHAnsi"/>
          <w:szCs w:val="22"/>
          <w:lang w:eastAsia="en-NZ"/>
        </w:rPr>
      </w:pPr>
      <w:proofErr w:type="spellStart"/>
      <w:r w:rsidRPr="005343EF">
        <w:rPr>
          <w:rFonts w:asciiTheme="minorHAnsi" w:eastAsia="Times New Roman" w:hAnsiTheme="minorHAnsi"/>
          <w:i/>
          <w:iCs/>
          <w:szCs w:val="22"/>
          <w:lang w:eastAsia="en-NZ"/>
        </w:rPr>
        <w:t>Aotearoa</w:t>
      </w:r>
      <w:proofErr w:type="spellEnd"/>
      <w:r w:rsidRPr="005343EF">
        <w:rPr>
          <w:rFonts w:asciiTheme="minorHAnsi" w:eastAsia="Times New Roman" w:hAnsiTheme="minorHAnsi"/>
          <w:i/>
          <w:iCs/>
          <w:szCs w:val="22"/>
          <w:lang w:eastAsia="en-NZ"/>
        </w:rPr>
        <w:t xml:space="preserve"> New Zealand</w:t>
      </w:r>
    </w:p>
    <w:p w14:paraId="67829868" w14:textId="77777777" w:rsidR="005343EF" w:rsidRPr="005343EF" w:rsidRDefault="000A51D7" w:rsidP="005343EF">
      <w:pPr>
        <w:spacing w:before="100" w:beforeAutospacing="1" w:after="100" w:afterAutospacing="1" w:line="240" w:lineRule="auto"/>
        <w:rPr>
          <w:rFonts w:asciiTheme="minorHAnsi" w:eastAsia="Times New Roman" w:hAnsiTheme="minorHAnsi"/>
          <w:szCs w:val="22"/>
          <w:lang w:eastAsia="en-NZ"/>
        </w:rPr>
      </w:pPr>
      <w:hyperlink r:id="rId41" w:history="1">
        <w:proofErr w:type="spellStart"/>
        <w:r w:rsidR="005343EF" w:rsidRPr="005343EF">
          <w:rPr>
            <w:rFonts w:asciiTheme="minorHAnsi" w:eastAsia="Times New Roman" w:hAnsiTheme="minorHAnsi"/>
            <w:color w:val="0000FF"/>
            <w:szCs w:val="22"/>
            <w:u w:val="single"/>
            <w:lang w:eastAsia="en-NZ"/>
          </w:rPr>
          <w:t>Hohou</w:t>
        </w:r>
        <w:proofErr w:type="spellEnd"/>
        <w:r w:rsidR="005343EF" w:rsidRPr="005343EF">
          <w:rPr>
            <w:rFonts w:asciiTheme="minorHAnsi" w:eastAsia="Times New Roman" w:hAnsiTheme="minorHAnsi"/>
            <w:color w:val="0000FF"/>
            <w:szCs w:val="22"/>
            <w:u w:val="single"/>
            <w:lang w:eastAsia="en-NZ"/>
          </w:rPr>
          <w:t xml:space="preserve"> </w:t>
        </w:r>
        <w:proofErr w:type="spellStart"/>
        <w:r w:rsidR="005343EF" w:rsidRPr="005343EF">
          <w:rPr>
            <w:rFonts w:asciiTheme="minorHAnsi" w:eastAsia="Times New Roman" w:hAnsiTheme="minorHAnsi"/>
            <w:color w:val="0000FF"/>
            <w:szCs w:val="22"/>
            <w:u w:val="single"/>
            <w:lang w:eastAsia="en-NZ"/>
          </w:rPr>
          <w:t>te</w:t>
        </w:r>
        <w:proofErr w:type="spellEnd"/>
        <w:r w:rsidR="005343EF" w:rsidRPr="005343EF">
          <w:rPr>
            <w:rFonts w:asciiTheme="minorHAnsi" w:eastAsia="Times New Roman" w:hAnsiTheme="minorHAnsi"/>
            <w:color w:val="0000FF"/>
            <w:szCs w:val="22"/>
            <w:u w:val="single"/>
            <w:lang w:eastAsia="en-NZ"/>
          </w:rPr>
          <w:t xml:space="preserve"> </w:t>
        </w:r>
        <w:proofErr w:type="spellStart"/>
        <w:r w:rsidR="005343EF" w:rsidRPr="005343EF">
          <w:rPr>
            <w:rFonts w:asciiTheme="minorHAnsi" w:eastAsia="Times New Roman" w:hAnsiTheme="minorHAnsi"/>
            <w:color w:val="0000FF"/>
            <w:szCs w:val="22"/>
            <w:u w:val="single"/>
            <w:lang w:eastAsia="en-NZ"/>
          </w:rPr>
          <w:t>Rongo</w:t>
        </w:r>
        <w:proofErr w:type="spellEnd"/>
        <w:r w:rsidR="005343EF" w:rsidRPr="005343EF">
          <w:rPr>
            <w:rFonts w:asciiTheme="minorHAnsi" w:eastAsia="Times New Roman" w:hAnsiTheme="minorHAnsi"/>
            <w:color w:val="0000FF"/>
            <w:szCs w:val="22"/>
            <w:u w:val="single"/>
            <w:lang w:eastAsia="en-NZ"/>
          </w:rPr>
          <w:t xml:space="preserve"> </w:t>
        </w:r>
        <w:proofErr w:type="spellStart"/>
        <w:r w:rsidR="005343EF" w:rsidRPr="005343EF">
          <w:rPr>
            <w:rFonts w:asciiTheme="minorHAnsi" w:eastAsia="Times New Roman" w:hAnsiTheme="minorHAnsi"/>
            <w:color w:val="0000FF"/>
            <w:szCs w:val="22"/>
            <w:u w:val="single"/>
            <w:lang w:eastAsia="en-NZ"/>
          </w:rPr>
          <w:t>Kahura</w:t>
        </w:r>
        <w:proofErr w:type="spellEnd"/>
        <w:r w:rsidR="005343EF" w:rsidRPr="005343EF">
          <w:rPr>
            <w:rFonts w:asciiTheme="minorHAnsi" w:eastAsia="Times New Roman" w:hAnsiTheme="minorHAnsi"/>
            <w:color w:val="0000FF"/>
            <w:szCs w:val="22"/>
            <w:u w:val="single"/>
            <w:lang w:eastAsia="en-NZ"/>
          </w:rPr>
          <w:t>: Outing Violence</w:t>
        </w:r>
      </w:hyperlink>
      <w:r w:rsidR="005343EF" w:rsidRPr="005343EF">
        <w:rPr>
          <w:rFonts w:asciiTheme="minorHAnsi" w:eastAsia="Times New Roman" w:hAnsiTheme="minorHAnsi"/>
          <w:szCs w:val="22"/>
          <w:lang w:eastAsia="en-NZ"/>
        </w:rPr>
        <w:t xml:space="preserve"> (website)</w:t>
      </w:r>
      <w:r w:rsidR="005343EF" w:rsidRPr="005343EF">
        <w:rPr>
          <w:rFonts w:asciiTheme="minorHAnsi" w:eastAsia="Times New Roman" w:hAnsiTheme="minorHAnsi"/>
          <w:i/>
          <w:iCs/>
          <w:szCs w:val="22"/>
          <w:lang w:eastAsia="en-NZ"/>
        </w:rPr>
        <w:br/>
        <w:t>Includes a survey report, resources, statistics, fact sheets and other information.</w:t>
      </w:r>
    </w:p>
    <w:p w14:paraId="181DC020"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i/>
          <w:iCs/>
          <w:szCs w:val="22"/>
          <w:lang w:eastAsia="en-NZ"/>
        </w:rPr>
        <w:t>International</w:t>
      </w:r>
    </w:p>
    <w:p w14:paraId="48604625" w14:textId="77777777" w:rsidR="005343EF" w:rsidRPr="005343EF" w:rsidRDefault="005343EF" w:rsidP="005343EF">
      <w:pPr>
        <w:spacing w:before="100" w:beforeAutospacing="1" w:after="100" w:afterAutospacing="1" w:line="240" w:lineRule="auto"/>
        <w:rPr>
          <w:rFonts w:asciiTheme="minorHAnsi" w:eastAsia="Times New Roman" w:hAnsiTheme="minorHAnsi"/>
          <w:szCs w:val="22"/>
          <w:lang w:eastAsia="en-NZ"/>
        </w:rPr>
      </w:pPr>
      <w:r w:rsidRPr="005343EF">
        <w:rPr>
          <w:rFonts w:asciiTheme="minorHAnsi" w:eastAsia="Times New Roman" w:hAnsiTheme="minorHAnsi"/>
          <w:szCs w:val="22"/>
          <w:lang w:eastAsia="en-NZ"/>
        </w:rPr>
        <w:t>Walters, M. L., and others (2013)</w:t>
      </w:r>
      <w:r w:rsidRPr="005343EF">
        <w:rPr>
          <w:rFonts w:asciiTheme="minorHAnsi" w:eastAsia="Times New Roman" w:hAnsiTheme="minorHAnsi"/>
          <w:szCs w:val="22"/>
          <w:lang w:eastAsia="en-NZ"/>
        </w:rPr>
        <w:br/>
      </w:r>
      <w:hyperlink r:id="rId42" w:history="1">
        <w:r w:rsidRPr="005343EF">
          <w:rPr>
            <w:rFonts w:asciiTheme="minorHAnsi" w:eastAsia="Times New Roman" w:hAnsiTheme="minorHAnsi"/>
            <w:color w:val="0000FF"/>
            <w:szCs w:val="22"/>
            <w:u w:val="single"/>
            <w:lang w:eastAsia="en-NZ"/>
          </w:rPr>
          <w:t>The national intimate partner and sexual violence survey: 2010 findings on victimization by sexual orientation</w:t>
        </w:r>
      </w:hyperlink>
      <w:r w:rsidRPr="005343EF">
        <w:rPr>
          <w:rFonts w:asciiTheme="minorHAnsi" w:eastAsia="Times New Roman" w:hAnsiTheme="minorHAnsi"/>
          <w:szCs w:val="22"/>
          <w:lang w:eastAsia="en-NZ"/>
        </w:rPr>
        <w:br/>
        <w:t xml:space="preserve">Atlanta, GA: National </w:t>
      </w:r>
      <w:proofErr w:type="spellStart"/>
      <w:r w:rsidRPr="005343EF">
        <w:rPr>
          <w:rFonts w:asciiTheme="minorHAnsi" w:eastAsia="Times New Roman" w:hAnsiTheme="minorHAnsi"/>
          <w:szCs w:val="22"/>
          <w:lang w:eastAsia="en-NZ"/>
        </w:rPr>
        <w:t>Center</w:t>
      </w:r>
      <w:proofErr w:type="spellEnd"/>
      <w:r w:rsidRPr="005343EF">
        <w:rPr>
          <w:rFonts w:asciiTheme="minorHAnsi" w:eastAsia="Times New Roman" w:hAnsiTheme="minorHAnsi"/>
          <w:szCs w:val="22"/>
          <w:lang w:eastAsia="en-NZ"/>
        </w:rPr>
        <w:t xml:space="preserve"> for Injury Prevention and Control, </w:t>
      </w:r>
      <w:proofErr w:type="spellStart"/>
      <w:r w:rsidRPr="005343EF">
        <w:rPr>
          <w:rFonts w:asciiTheme="minorHAnsi" w:eastAsia="Times New Roman" w:hAnsiTheme="minorHAnsi"/>
          <w:szCs w:val="22"/>
          <w:lang w:eastAsia="en-NZ"/>
        </w:rPr>
        <w:t>Centers</w:t>
      </w:r>
      <w:proofErr w:type="spellEnd"/>
      <w:r w:rsidRPr="005343EF">
        <w:rPr>
          <w:rFonts w:asciiTheme="minorHAnsi" w:eastAsia="Times New Roman" w:hAnsiTheme="minorHAnsi"/>
          <w:szCs w:val="22"/>
          <w:lang w:eastAsia="en-NZ"/>
        </w:rPr>
        <w:t xml:space="preserve"> for Disease Control and Prevention.</w:t>
      </w:r>
    </w:p>
    <w:p w14:paraId="5C95F661" w14:textId="1AAB483D" w:rsidR="005343EF" w:rsidRPr="005343EF" w:rsidRDefault="005343EF" w:rsidP="005343EF">
      <w:pPr>
        <w:pStyle w:val="Heading1"/>
        <w:rPr>
          <w:lang w:eastAsia="en-NZ"/>
        </w:rPr>
      </w:pPr>
      <w:bookmarkStart w:id="16" w:name="_Toc481490274"/>
      <w:r w:rsidRPr="005343EF">
        <w:rPr>
          <w:lang w:eastAsia="en-NZ"/>
        </w:rPr>
        <w:lastRenderedPageBreak/>
        <w:t>Impacts of violence</w:t>
      </w:r>
      <w:r w:rsidR="00434DD3" w:rsidRPr="00434DD3">
        <w:rPr>
          <w:rFonts w:eastAsia="Cambria"/>
          <w:b w:val="0"/>
          <w:bCs w:val="0"/>
          <w:color w:val="auto"/>
          <w:sz w:val="22"/>
          <w:szCs w:val="24"/>
          <w:lang w:val="en-NZ"/>
        </w:rPr>
        <w:t xml:space="preserve"> </w:t>
      </w:r>
      <w:r w:rsidR="00342A35">
        <w:rPr>
          <w:noProof/>
          <w:lang w:val="en-NZ" w:eastAsia="en-NZ"/>
        </w:rPr>
        <w:drawing>
          <wp:anchor distT="0" distB="0" distL="114300" distR="114300" simplePos="0" relativeHeight="251688960" behindDoc="0" locked="0" layoutInCell="1" allowOverlap="1" wp14:anchorId="1FE922E0" wp14:editId="642E37DF">
            <wp:simplePos x="2800350" y="1047750"/>
            <wp:positionH relativeFrom="column">
              <wp:align>right</wp:align>
            </wp:positionH>
            <wp:positionV relativeFrom="paragraph">
              <wp:posOffset>3810</wp:posOffset>
            </wp:positionV>
            <wp:extent cx="1299600" cy="12996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ater-1590341_640-cropped-pixabay.jpg"/>
                    <pic:cNvPicPr/>
                  </pic:nvPicPr>
                  <pic:blipFill>
                    <a:blip r:embed="rId43">
                      <a:extLst>
                        <a:ext uri="{28A0092B-C50C-407E-A947-70E740481C1C}">
                          <a14:useLocalDpi xmlns:a14="http://schemas.microsoft.com/office/drawing/2010/main" val="0"/>
                        </a:ext>
                      </a:extLst>
                    </a:blip>
                    <a:stretch>
                      <a:fillRect/>
                    </a:stretch>
                  </pic:blipFill>
                  <pic:spPr>
                    <a:xfrm>
                      <a:off x="0" y="0"/>
                      <a:ext cx="1299600" cy="1299600"/>
                    </a:xfrm>
                    <a:prstGeom prst="rect">
                      <a:avLst/>
                    </a:prstGeom>
                  </pic:spPr>
                </pic:pic>
              </a:graphicData>
            </a:graphic>
            <wp14:sizeRelH relativeFrom="margin">
              <wp14:pctWidth>0</wp14:pctWidth>
            </wp14:sizeRelH>
            <wp14:sizeRelV relativeFrom="margin">
              <wp14:pctHeight>0</wp14:pctHeight>
            </wp14:sizeRelV>
          </wp:anchor>
        </w:drawing>
      </w:r>
      <w:bookmarkEnd w:id="16"/>
    </w:p>
    <w:p w14:paraId="78D2F824" w14:textId="77777777" w:rsidR="005343EF" w:rsidRPr="005343EF" w:rsidRDefault="005343EF" w:rsidP="005343EF">
      <w:pPr>
        <w:spacing w:before="100" w:beforeAutospacing="1" w:after="100" w:afterAutospacing="1" w:line="240" w:lineRule="auto"/>
        <w:rPr>
          <w:rFonts w:asciiTheme="minorHAnsi" w:eastAsia="Times New Roman" w:hAnsiTheme="minorHAnsi"/>
          <w:lang w:eastAsia="en-NZ"/>
        </w:rPr>
      </w:pPr>
      <w:r w:rsidRPr="005343EF">
        <w:rPr>
          <w:rFonts w:asciiTheme="minorHAnsi" w:eastAsia="Times New Roman" w:hAnsiTheme="minorHAnsi"/>
          <w:lang w:eastAsia="en-NZ"/>
        </w:rPr>
        <w:t>Information on the impacts of violence is summarised in many reports in this reading list. This section highlights additional key sources of information, in particular on health impacts. Further information is available under Victim/survivor voices.</w:t>
      </w:r>
    </w:p>
    <w:p w14:paraId="50868513" w14:textId="77777777" w:rsidR="005343EF" w:rsidRPr="00843789" w:rsidRDefault="005343EF" w:rsidP="008B7F91">
      <w:pPr>
        <w:pStyle w:val="Heading2"/>
      </w:pPr>
      <w:bookmarkStart w:id="17" w:name="ace"/>
      <w:bookmarkStart w:id="18" w:name="_Toc481490275"/>
      <w:bookmarkEnd w:id="17"/>
      <w:r w:rsidRPr="00843789">
        <w:t>Adverse childhood experiences</w:t>
      </w:r>
      <w:bookmarkEnd w:id="18"/>
    </w:p>
    <w:p w14:paraId="53ABF774" w14:textId="649ED2B1" w:rsidR="005343EF" w:rsidRPr="005343EF" w:rsidRDefault="005343EF" w:rsidP="008B7F91">
      <w:pPr>
        <w:spacing w:before="180" w:after="100" w:afterAutospacing="1" w:line="240" w:lineRule="auto"/>
        <w:rPr>
          <w:rFonts w:asciiTheme="minorHAnsi" w:eastAsia="Times New Roman" w:hAnsiTheme="minorHAnsi"/>
          <w:lang w:eastAsia="en-NZ"/>
        </w:rPr>
      </w:pPr>
      <w:proofErr w:type="spellStart"/>
      <w:r w:rsidRPr="005343EF">
        <w:rPr>
          <w:rFonts w:asciiTheme="minorHAnsi" w:eastAsia="Times New Roman" w:hAnsiTheme="minorHAnsi"/>
          <w:lang w:eastAsia="en-NZ"/>
        </w:rPr>
        <w:t>Centers</w:t>
      </w:r>
      <w:proofErr w:type="spellEnd"/>
      <w:r w:rsidRPr="005343EF">
        <w:rPr>
          <w:rFonts w:asciiTheme="minorHAnsi" w:eastAsia="Times New Roman" w:hAnsiTheme="minorHAnsi"/>
          <w:lang w:eastAsia="en-NZ"/>
        </w:rPr>
        <w:t xml:space="preserve"> for Disease Control and Prevention (2012)</w:t>
      </w:r>
      <w:r w:rsidRPr="005343EF">
        <w:rPr>
          <w:rFonts w:asciiTheme="minorHAnsi" w:eastAsia="Times New Roman" w:hAnsiTheme="minorHAnsi"/>
          <w:lang w:eastAsia="en-NZ"/>
        </w:rPr>
        <w:br/>
      </w:r>
      <w:hyperlink r:id="rId44" w:history="1">
        <w:r w:rsidRPr="005343EF">
          <w:rPr>
            <w:rFonts w:asciiTheme="minorHAnsi" w:eastAsia="Times New Roman" w:hAnsiTheme="minorHAnsi"/>
            <w:color w:val="0000FF"/>
            <w:u w:val="single"/>
            <w:lang w:eastAsia="en-NZ"/>
          </w:rPr>
          <w:t>Adverse Childhood Experiences (ACE) Study</w:t>
        </w:r>
      </w:hyperlink>
      <w:r w:rsidRPr="005343EF">
        <w:rPr>
          <w:rFonts w:asciiTheme="minorHAnsi" w:eastAsia="Times New Roman" w:hAnsiTheme="minorHAnsi"/>
          <w:lang w:eastAsia="en-NZ"/>
        </w:rPr>
        <w:br/>
        <w:t xml:space="preserve">Atlanta, GA: National </w:t>
      </w:r>
      <w:proofErr w:type="spellStart"/>
      <w:r w:rsidRPr="005343EF">
        <w:rPr>
          <w:rFonts w:asciiTheme="minorHAnsi" w:eastAsia="Times New Roman" w:hAnsiTheme="minorHAnsi"/>
          <w:lang w:eastAsia="en-NZ"/>
        </w:rPr>
        <w:t>Center</w:t>
      </w:r>
      <w:proofErr w:type="spellEnd"/>
      <w:r w:rsidRPr="005343EF">
        <w:rPr>
          <w:rFonts w:asciiTheme="minorHAnsi" w:eastAsia="Times New Roman" w:hAnsiTheme="minorHAnsi"/>
          <w:lang w:eastAsia="en-NZ"/>
        </w:rPr>
        <w:t xml:space="preserve"> for Chronic Disease Prevention and Health Promotion, Division of Population Health, </w:t>
      </w:r>
      <w:proofErr w:type="spellStart"/>
      <w:r w:rsidRPr="005343EF">
        <w:rPr>
          <w:rFonts w:asciiTheme="minorHAnsi" w:eastAsia="Times New Roman" w:hAnsiTheme="minorHAnsi"/>
          <w:lang w:eastAsia="en-NZ"/>
        </w:rPr>
        <w:t>Centers</w:t>
      </w:r>
      <w:proofErr w:type="spellEnd"/>
      <w:r w:rsidRPr="005343EF">
        <w:rPr>
          <w:rFonts w:asciiTheme="minorHAnsi" w:eastAsia="Times New Roman" w:hAnsiTheme="minorHAnsi"/>
          <w:lang w:eastAsia="en-NZ"/>
        </w:rPr>
        <w:t xml:space="preserve"> for Disease Control and Prevention.</w:t>
      </w:r>
      <w:r w:rsidRPr="005343EF">
        <w:rPr>
          <w:rFonts w:asciiTheme="minorHAnsi" w:eastAsia="Times New Roman" w:hAnsiTheme="minorHAnsi"/>
          <w:lang w:eastAsia="en-NZ"/>
        </w:rPr>
        <w:br/>
      </w:r>
      <w:r w:rsidRPr="005343EF">
        <w:rPr>
          <w:rFonts w:asciiTheme="minorHAnsi" w:eastAsia="Times New Roman" w:hAnsiTheme="minorHAnsi"/>
          <w:i/>
          <w:iCs/>
          <w:lang w:eastAsia="en-NZ"/>
        </w:rPr>
        <w:t xml:space="preserve">The </w:t>
      </w:r>
      <w:proofErr w:type="spellStart"/>
      <w:r w:rsidRPr="005343EF">
        <w:rPr>
          <w:rFonts w:asciiTheme="minorHAnsi" w:eastAsia="Times New Roman" w:hAnsiTheme="minorHAnsi"/>
          <w:i/>
          <w:iCs/>
          <w:lang w:eastAsia="en-NZ"/>
        </w:rPr>
        <w:t>groundbreaking</w:t>
      </w:r>
      <w:proofErr w:type="spellEnd"/>
      <w:r w:rsidRPr="005343EF">
        <w:rPr>
          <w:rFonts w:asciiTheme="minorHAnsi" w:eastAsia="Times New Roman" w:hAnsiTheme="minorHAnsi"/>
          <w:i/>
          <w:iCs/>
          <w:lang w:eastAsia="en-NZ"/>
        </w:rPr>
        <w:t xml:space="preserve"> Adverse Childhood Experiences (ACE) Study is one of the world’s largest studies on childhood abuse and neglect and later life health and wellbeing.</w:t>
      </w:r>
    </w:p>
    <w:p w14:paraId="0740F6E9" w14:textId="77777777" w:rsidR="005343EF" w:rsidRPr="005343EF" w:rsidRDefault="005343EF" w:rsidP="005343EF">
      <w:pPr>
        <w:spacing w:before="100" w:beforeAutospacing="1" w:after="100" w:afterAutospacing="1" w:line="240" w:lineRule="auto"/>
        <w:rPr>
          <w:rFonts w:asciiTheme="minorHAnsi" w:eastAsia="Times New Roman" w:hAnsiTheme="minorHAnsi"/>
          <w:lang w:eastAsia="en-NZ"/>
        </w:rPr>
      </w:pPr>
      <w:r w:rsidRPr="005343EF">
        <w:rPr>
          <w:rFonts w:asciiTheme="minorHAnsi" w:eastAsia="Times New Roman" w:hAnsiTheme="minorHAnsi"/>
          <w:lang w:eastAsia="en-NZ"/>
        </w:rPr>
        <w:t>Adverse Childhood Experiences</w:t>
      </w:r>
      <w:r w:rsidRPr="005343EF">
        <w:rPr>
          <w:rFonts w:asciiTheme="minorHAnsi" w:eastAsia="Times New Roman" w:hAnsiTheme="minorHAnsi"/>
          <w:lang w:eastAsia="en-NZ"/>
        </w:rPr>
        <w:br/>
      </w:r>
      <w:hyperlink r:id="rId45" w:history="1">
        <w:r w:rsidRPr="005343EF">
          <w:rPr>
            <w:rFonts w:asciiTheme="minorHAnsi" w:eastAsia="Times New Roman" w:hAnsiTheme="minorHAnsi"/>
            <w:color w:val="0000FF"/>
            <w:u w:val="single"/>
            <w:lang w:eastAsia="en-NZ"/>
          </w:rPr>
          <w:t>ACEs too high!</w:t>
        </w:r>
      </w:hyperlink>
      <w:r w:rsidRPr="005343EF">
        <w:rPr>
          <w:rFonts w:asciiTheme="minorHAnsi" w:eastAsia="Times New Roman" w:hAnsiTheme="minorHAnsi"/>
          <w:lang w:eastAsia="en-NZ"/>
        </w:rPr>
        <w:t xml:space="preserve"> (website)</w:t>
      </w:r>
      <w:r w:rsidRPr="005343EF">
        <w:rPr>
          <w:rFonts w:asciiTheme="minorHAnsi" w:eastAsia="Times New Roman" w:hAnsiTheme="minorHAnsi"/>
          <w:lang w:eastAsia="en-NZ"/>
        </w:rPr>
        <w:br/>
      </w:r>
      <w:r w:rsidRPr="005343EF">
        <w:rPr>
          <w:rFonts w:asciiTheme="minorHAnsi" w:eastAsia="Times New Roman" w:hAnsiTheme="minorHAnsi"/>
          <w:i/>
          <w:iCs/>
          <w:lang w:eastAsia="en-NZ"/>
        </w:rPr>
        <w:t>This website reports on new research about adverse childhood experiences and covers how people, organisations, agencies and communities are implementing practices based on the research.</w:t>
      </w:r>
      <w:r w:rsidRPr="005343EF">
        <w:rPr>
          <w:rFonts w:asciiTheme="minorHAnsi" w:eastAsia="Times New Roman" w:hAnsiTheme="minorHAnsi"/>
          <w:i/>
          <w:iCs/>
          <w:lang w:eastAsia="en-NZ"/>
        </w:rPr>
        <w:br/>
      </w:r>
      <w:r w:rsidRPr="005343EF">
        <w:rPr>
          <w:rFonts w:asciiTheme="minorHAnsi" w:eastAsia="Times New Roman" w:hAnsiTheme="minorHAnsi"/>
          <w:lang w:eastAsia="en-NZ"/>
        </w:rPr>
        <w:br/>
        <w:t xml:space="preserve">Publications from the </w:t>
      </w:r>
      <w:hyperlink r:id="rId46" w:history="1">
        <w:r w:rsidRPr="005343EF">
          <w:rPr>
            <w:rFonts w:asciiTheme="minorHAnsi" w:eastAsia="Times New Roman" w:hAnsiTheme="minorHAnsi"/>
            <w:color w:val="0000FF"/>
            <w:u w:val="single"/>
            <w:lang w:eastAsia="en-NZ"/>
          </w:rPr>
          <w:t>Dunedin Multidisciplinary Health and Development Study</w:t>
        </w:r>
      </w:hyperlink>
      <w:r w:rsidRPr="005343EF">
        <w:rPr>
          <w:rFonts w:asciiTheme="minorHAnsi" w:eastAsia="Times New Roman" w:hAnsiTheme="minorHAnsi"/>
          <w:lang w:eastAsia="en-NZ"/>
        </w:rPr>
        <w:t xml:space="preserve"> (a longitudinal study which has followed the lives of 1037 children born in Dunedin in 1972-73) and </w:t>
      </w:r>
      <w:hyperlink r:id="rId47" w:history="1">
        <w:r w:rsidRPr="005343EF">
          <w:rPr>
            <w:rFonts w:asciiTheme="minorHAnsi" w:eastAsia="Times New Roman" w:hAnsiTheme="minorHAnsi"/>
            <w:color w:val="0000FF"/>
            <w:u w:val="single"/>
            <w:lang w:eastAsia="en-NZ"/>
          </w:rPr>
          <w:t>Christchurch Health and Development Study</w:t>
        </w:r>
      </w:hyperlink>
      <w:r w:rsidRPr="005343EF">
        <w:rPr>
          <w:rFonts w:asciiTheme="minorHAnsi" w:eastAsia="Times New Roman" w:hAnsiTheme="minorHAnsi"/>
          <w:lang w:eastAsia="en-NZ"/>
        </w:rPr>
        <w:t xml:space="preserve"> (CHDS) (a longitudinal study which has followed the lives of 1265 children born in Christchurch in 1977).</w:t>
      </w:r>
    </w:p>
    <w:p w14:paraId="624CECFC" w14:textId="77777777" w:rsidR="005343EF" w:rsidRPr="005343EF" w:rsidRDefault="005343EF" w:rsidP="008B7F91">
      <w:pPr>
        <w:pStyle w:val="Heading2"/>
      </w:pPr>
      <w:bookmarkStart w:id="19" w:name="economic-costs"/>
      <w:bookmarkStart w:id="20" w:name="_Toc481490276"/>
      <w:bookmarkEnd w:id="19"/>
      <w:r w:rsidRPr="005343EF">
        <w:t>Economic costs</w:t>
      </w:r>
      <w:bookmarkEnd w:id="20"/>
    </w:p>
    <w:p w14:paraId="3C2C5D0F" w14:textId="77777777" w:rsidR="005343EF" w:rsidRPr="005343EF" w:rsidRDefault="005343EF" w:rsidP="008B7F91">
      <w:pPr>
        <w:spacing w:before="180" w:after="100" w:afterAutospacing="1" w:line="240" w:lineRule="auto"/>
        <w:rPr>
          <w:rFonts w:asciiTheme="minorHAnsi" w:eastAsia="Times New Roman" w:hAnsiTheme="minorHAnsi"/>
          <w:lang w:eastAsia="en-NZ"/>
        </w:rPr>
      </w:pPr>
      <w:proofErr w:type="spellStart"/>
      <w:r w:rsidRPr="005343EF">
        <w:rPr>
          <w:rFonts w:asciiTheme="minorHAnsi" w:eastAsia="Times New Roman" w:hAnsiTheme="minorHAnsi"/>
          <w:lang w:eastAsia="en-NZ"/>
        </w:rPr>
        <w:t>Kahui</w:t>
      </w:r>
      <w:proofErr w:type="spellEnd"/>
      <w:r w:rsidRPr="005343EF">
        <w:rPr>
          <w:rFonts w:asciiTheme="minorHAnsi" w:eastAsia="Times New Roman" w:hAnsiTheme="minorHAnsi"/>
          <w:lang w:eastAsia="en-NZ"/>
        </w:rPr>
        <w:t xml:space="preserve">, S., &amp; </w:t>
      </w:r>
      <w:proofErr w:type="spellStart"/>
      <w:r w:rsidRPr="005343EF">
        <w:rPr>
          <w:rFonts w:asciiTheme="minorHAnsi" w:eastAsia="Times New Roman" w:hAnsiTheme="minorHAnsi"/>
          <w:lang w:eastAsia="en-NZ"/>
        </w:rPr>
        <w:t>Snively</w:t>
      </w:r>
      <w:proofErr w:type="spellEnd"/>
      <w:r w:rsidRPr="005343EF">
        <w:rPr>
          <w:rFonts w:asciiTheme="minorHAnsi" w:eastAsia="Times New Roman" w:hAnsiTheme="minorHAnsi"/>
          <w:lang w:eastAsia="en-NZ"/>
        </w:rPr>
        <w:t>, S. (2014)</w:t>
      </w:r>
      <w:r w:rsidRPr="005343EF">
        <w:rPr>
          <w:rFonts w:asciiTheme="minorHAnsi" w:eastAsia="Times New Roman" w:hAnsiTheme="minorHAnsi"/>
          <w:lang w:eastAsia="en-NZ"/>
        </w:rPr>
        <w:br/>
      </w:r>
      <w:hyperlink r:id="rId48" w:history="1">
        <w:r w:rsidRPr="005343EF">
          <w:rPr>
            <w:rFonts w:asciiTheme="minorHAnsi" w:eastAsia="Times New Roman" w:hAnsiTheme="minorHAnsi"/>
            <w:color w:val="0000FF"/>
            <w:u w:val="single"/>
            <w:lang w:eastAsia="en-NZ"/>
          </w:rPr>
          <w:t>Measuring the economic costs of child abuse and intimate partner violence to New Zealand</w:t>
        </w:r>
      </w:hyperlink>
      <w:r w:rsidRPr="005343EF">
        <w:rPr>
          <w:rFonts w:asciiTheme="minorHAnsi" w:eastAsia="Times New Roman" w:hAnsiTheme="minorHAnsi"/>
          <w:lang w:eastAsia="en-NZ"/>
        </w:rPr>
        <w:br/>
        <w:t xml:space="preserve">Wellington: </w:t>
      </w:r>
      <w:proofErr w:type="spellStart"/>
      <w:r w:rsidRPr="005343EF">
        <w:rPr>
          <w:rFonts w:asciiTheme="minorHAnsi" w:eastAsia="Times New Roman" w:hAnsiTheme="minorHAnsi"/>
          <w:lang w:eastAsia="en-NZ"/>
        </w:rPr>
        <w:t>MoreMedia</w:t>
      </w:r>
      <w:proofErr w:type="spellEnd"/>
      <w:r w:rsidRPr="005343EF">
        <w:rPr>
          <w:rFonts w:asciiTheme="minorHAnsi" w:eastAsia="Times New Roman" w:hAnsiTheme="minorHAnsi"/>
          <w:lang w:eastAsia="en-NZ"/>
        </w:rPr>
        <w:t xml:space="preserve"> Enterprises and The Glenn Inquiry.</w:t>
      </w:r>
    </w:p>
    <w:p w14:paraId="0CFAD64E" w14:textId="77777777" w:rsidR="005343EF" w:rsidRPr="005343EF" w:rsidRDefault="005343EF" w:rsidP="005343EF">
      <w:pPr>
        <w:spacing w:before="100" w:beforeAutospacing="1" w:after="100" w:afterAutospacing="1" w:line="240" w:lineRule="auto"/>
        <w:rPr>
          <w:rFonts w:asciiTheme="minorHAnsi" w:eastAsia="Times New Roman" w:hAnsiTheme="minorHAnsi"/>
          <w:lang w:eastAsia="en-NZ"/>
        </w:rPr>
      </w:pPr>
      <w:proofErr w:type="spellStart"/>
      <w:r w:rsidRPr="005343EF">
        <w:rPr>
          <w:rFonts w:asciiTheme="minorHAnsi" w:eastAsia="Times New Roman" w:hAnsiTheme="minorHAnsi"/>
          <w:lang w:eastAsia="en-NZ"/>
        </w:rPr>
        <w:t>Kahui</w:t>
      </w:r>
      <w:proofErr w:type="spellEnd"/>
      <w:r w:rsidRPr="005343EF">
        <w:rPr>
          <w:rFonts w:asciiTheme="minorHAnsi" w:eastAsia="Times New Roman" w:hAnsiTheme="minorHAnsi"/>
          <w:lang w:eastAsia="en-NZ"/>
        </w:rPr>
        <w:t xml:space="preserve">, S., Ku, B. &amp; </w:t>
      </w:r>
      <w:proofErr w:type="spellStart"/>
      <w:r w:rsidRPr="005343EF">
        <w:rPr>
          <w:rFonts w:asciiTheme="minorHAnsi" w:eastAsia="Times New Roman" w:hAnsiTheme="minorHAnsi"/>
          <w:lang w:eastAsia="en-NZ"/>
        </w:rPr>
        <w:t>Snively</w:t>
      </w:r>
      <w:proofErr w:type="spellEnd"/>
      <w:r w:rsidRPr="005343EF">
        <w:rPr>
          <w:rFonts w:asciiTheme="minorHAnsi" w:eastAsia="Times New Roman" w:hAnsiTheme="minorHAnsi"/>
          <w:lang w:eastAsia="en-NZ"/>
        </w:rPr>
        <w:t>, S. (2014)</w:t>
      </w:r>
      <w:r w:rsidRPr="005343EF">
        <w:rPr>
          <w:rFonts w:asciiTheme="minorHAnsi" w:eastAsia="Times New Roman" w:hAnsiTheme="minorHAnsi"/>
          <w:lang w:eastAsia="en-NZ"/>
        </w:rPr>
        <w:br/>
      </w:r>
      <w:hyperlink r:id="rId49" w:history="1">
        <w:r w:rsidRPr="005343EF">
          <w:rPr>
            <w:rFonts w:asciiTheme="minorHAnsi" w:eastAsia="Times New Roman" w:hAnsiTheme="minorHAnsi"/>
            <w:color w:val="0000FF"/>
            <w:u w:val="single"/>
            <w:lang w:eastAsia="en-NZ"/>
          </w:rPr>
          <w:t>Productivity gains from workplace protection of victims of domestic violence</w:t>
        </w:r>
      </w:hyperlink>
      <w:r w:rsidRPr="005343EF">
        <w:rPr>
          <w:rFonts w:asciiTheme="minorHAnsi" w:eastAsia="Times New Roman" w:hAnsiTheme="minorHAnsi"/>
          <w:lang w:eastAsia="en-NZ"/>
        </w:rPr>
        <w:br/>
        <w:t xml:space="preserve">Wellington: </w:t>
      </w:r>
      <w:proofErr w:type="spellStart"/>
      <w:r w:rsidRPr="005343EF">
        <w:rPr>
          <w:rFonts w:asciiTheme="minorHAnsi" w:eastAsia="Times New Roman" w:hAnsiTheme="minorHAnsi"/>
          <w:lang w:eastAsia="en-NZ"/>
        </w:rPr>
        <w:t>MoreMedia</w:t>
      </w:r>
      <w:proofErr w:type="spellEnd"/>
      <w:r w:rsidRPr="005343EF">
        <w:rPr>
          <w:rFonts w:asciiTheme="minorHAnsi" w:eastAsia="Times New Roman" w:hAnsiTheme="minorHAnsi"/>
          <w:lang w:eastAsia="en-NZ"/>
        </w:rPr>
        <w:t xml:space="preserve"> Enterprises.</w:t>
      </w:r>
    </w:p>
    <w:p w14:paraId="0DFC1740" w14:textId="77777777" w:rsidR="005343EF" w:rsidRPr="005343EF" w:rsidRDefault="005343EF" w:rsidP="008B7F91">
      <w:pPr>
        <w:pStyle w:val="Heading2"/>
      </w:pPr>
      <w:bookmarkStart w:id="21" w:name="health-impacts"/>
      <w:bookmarkStart w:id="22" w:name="_Toc481490277"/>
      <w:bookmarkEnd w:id="21"/>
      <w:r w:rsidRPr="005343EF">
        <w:t>Health impacts</w:t>
      </w:r>
      <w:bookmarkEnd w:id="22"/>
    </w:p>
    <w:p w14:paraId="1B14AC79" w14:textId="77777777" w:rsidR="005343EF" w:rsidRPr="005343EF" w:rsidRDefault="005343EF" w:rsidP="008B7F91">
      <w:pPr>
        <w:spacing w:before="180" w:after="100" w:afterAutospacing="1" w:line="240" w:lineRule="auto"/>
        <w:rPr>
          <w:rFonts w:asciiTheme="minorHAnsi" w:eastAsia="Times New Roman" w:hAnsiTheme="minorHAnsi"/>
          <w:lang w:eastAsia="en-NZ"/>
        </w:rPr>
      </w:pPr>
      <w:r w:rsidRPr="005343EF">
        <w:rPr>
          <w:rFonts w:asciiTheme="minorHAnsi" w:eastAsia="Times New Roman" w:hAnsiTheme="minorHAnsi"/>
          <w:lang w:eastAsia="en-NZ"/>
        </w:rPr>
        <w:t>Fanslow, J. L., &amp; Robinson, E. (2004)</w:t>
      </w:r>
      <w:r w:rsidRPr="005343EF">
        <w:rPr>
          <w:rFonts w:asciiTheme="minorHAnsi" w:eastAsia="Times New Roman" w:hAnsiTheme="minorHAnsi"/>
          <w:lang w:eastAsia="en-NZ"/>
        </w:rPr>
        <w:br/>
      </w:r>
      <w:hyperlink r:id="rId50" w:history="1">
        <w:r w:rsidRPr="005343EF">
          <w:rPr>
            <w:rFonts w:asciiTheme="minorHAnsi" w:eastAsia="Times New Roman" w:hAnsiTheme="minorHAnsi"/>
            <w:color w:val="0000FF"/>
            <w:u w:val="single"/>
            <w:lang w:eastAsia="en-NZ"/>
          </w:rPr>
          <w:t>Violence against women in New Zealand: Prevalence and health consequences</w:t>
        </w:r>
      </w:hyperlink>
      <w:r w:rsidRPr="005343EF">
        <w:rPr>
          <w:rFonts w:asciiTheme="minorHAnsi" w:eastAsia="Times New Roman" w:hAnsiTheme="minorHAnsi"/>
          <w:lang w:eastAsia="en-NZ"/>
        </w:rPr>
        <w:t xml:space="preserve"> </w:t>
      </w:r>
      <w:r w:rsidRPr="005343EF">
        <w:rPr>
          <w:rFonts w:asciiTheme="minorHAnsi" w:eastAsia="Times New Roman" w:hAnsiTheme="minorHAnsi"/>
          <w:lang w:eastAsia="en-NZ"/>
        </w:rPr>
        <w:br/>
      </w:r>
      <w:r w:rsidRPr="005343EF">
        <w:rPr>
          <w:rFonts w:asciiTheme="minorHAnsi" w:eastAsia="Times New Roman" w:hAnsiTheme="minorHAnsi"/>
          <w:i/>
          <w:iCs/>
          <w:lang w:eastAsia="en-NZ"/>
        </w:rPr>
        <w:t>The New Zealand Medical Journal,</w:t>
      </w:r>
      <w:r w:rsidRPr="005343EF">
        <w:rPr>
          <w:rFonts w:asciiTheme="minorHAnsi" w:eastAsia="Times New Roman" w:hAnsiTheme="minorHAnsi"/>
          <w:lang w:eastAsia="en-NZ"/>
        </w:rPr>
        <w:t xml:space="preserve"> </w:t>
      </w:r>
      <w:r w:rsidRPr="005343EF">
        <w:rPr>
          <w:rFonts w:asciiTheme="minorHAnsi" w:eastAsia="Times New Roman" w:hAnsiTheme="minorHAnsi"/>
          <w:i/>
          <w:iCs/>
          <w:lang w:eastAsia="en-NZ"/>
        </w:rPr>
        <w:t>117</w:t>
      </w:r>
      <w:r w:rsidRPr="005343EF">
        <w:rPr>
          <w:rFonts w:asciiTheme="minorHAnsi" w:eastAsia="Times New Roman" w:hAnsiTheme="minorHAnsi"/>
          <w:lang w:eastAsia="en-NZ"/>
        </w:rPr>
        <w:t>(1206).</w:t>
      </w:r>
    </w:p>
    <w:p w14:paraId="0329569B" w14:textId="77777777" w:rsidR="005343EF" w:rsidRPr="005343EF" w:rsidRDefault="005343EF" w:rsidP="005343EF">
      <w:pPr>
        <w:spacing w:before="100" w:beforeAutospacing="1" w:after="100" w:afterAutospacing="1" w:line="240" w:lineRule="auto"/>
        <w:rPr>
          <w:rFonts w:asciiTheme="minorHAnsi" w:eastAsia="Times New Roman" w:hAnsiTheme="minorHAnsi"/>
          <w:lang w:eastAsia="en-NZ"/>
        </w:rPr>
      </w:pPr>
      <w:r w:rsidRPr="005343EF">
        <w:rPr>
          <w:rFonts w:asciiTheme="minorHAnsi" w:eastAsia="Times New Roman" w:hAnsiTheme="minorHAnsi"/>
          <w:lang w:eastAsia="en-NZ"/>
        </w:rPr>
        <w:t>ANROWS (2016)</w:t>
      </w:r>
      <w:r w:rsidRPr="005343EF">
        <w:rPr>
          <w:rFonts w:asciiTheme="minorHAnsi" w:eastAsia="Times New Roman" w:hAnsiTheme="minorHAnsi"/>
          <w:lang w:eastAsia="en-NZ"/>
        </w:rPr>
        <w:br/>
      </w:r>
      <w:hyperlink r:id="rId51" w:history="1">
        <w:r w:rsidRPr="005343EF">
          <w:rPr>
            <w:rFonts w:asciiTheme="minorHAnsi" w:eastAsia="Times New Roman" w:hAnsiTheme="minorHAnsi"/>
            <w:color w:val="0000FF"/>
            <w:u w:val="single"/>
            <w:lang w:eastAsia="en-NZ"/>
          </w:rPr>
          <w:t xml:space="preserve">A preventable burden: Measuring and addressing the prevalence and health impacts of intimate partner violence in Australian women. Key findings and future directions </w:t>
        </w:r>
      </w:hyperlink>
      <w:r w:rsidRPr="005343EF">
        <w:rPr>
          <w:rFonts w:asciiTheme="minorHAnsi" w:eastAsia="Times New Roman" w:hAnsiTheme="minorHAnsi"/>
          <w:lang w:eastAsia="en-NZ"/>
        </w:rPr>
        <w:br/>
        <w:t>Sydney, NSW: ANROWS.</w:t>
      </w:r>
      <w:r w:rsidRPr="005343EF">
        <w:rPr>
          <w:rFonts w:asciiTheme="minorHAnsi" w:eastAsia="Times New Roman" w:hAnsiTheme="minorHAnsi"/>
          <w:lang w:eastAsia="en-NZ"/>
        </w:rPr>
        <w:br/>
      </w:r>
      <w:r w:rsidRPr="005343EF">
        <w:rPr>
          <w:rFonts w:asciiTheme="minorHAnsi" w:eastAsia="Times New Roman" w:hAnsiTheme="minorHAnsi"/>
          <w:i/>
          <w:iCs/>
          <w:lang w:eastAsia="en-NZ"/>
        </w:rPr>
        <w:t>Finds that intimate partner violence contributes an estimated 5.1% to the disease burden in Australian women aged 18-44 years, which is higher than any other risk factor in the study, including tobacco use, high cholesterol or use of illicit drugs.</w:t>
      </w:r>
    </w:p>
    <w:p w14:paraId="74CDF1B2" w14:textId="77777777" w:rsidR="001F5F46" w:rsidRDefault="00843789" w:rsidP="001F5F46">
      <w:pPr>
        <w:pStyle w:val="Heading1"/>
      </w:pPr>
      <w:bookmarkStart w:id="23" w:name="_Toc481490278"/>
      <w:r w:rsidRPr="001F5F46">
        <w:lastRenderedPageBreak/>
        <w:t>Conceptual models</w:t>
      </w:r>
      <w:bookmarkEnd w:id="23"/>
    </w:p>
    <w:p w14:paraId="25261952" w14:textId="254A3939" w:rsidR="00843789" w:rsidRPr="001F5F46" w:rsidRDefault="00843789" w:rsidP="008B7F91">
      <w:pPr>
        <w:pStyle w:val="Heading2"/>
      </w:pPr>
      <w:bookmarkStart w:id="24" w:name="_Toc481490279"/>
      <w:proofErr w:type="spellStart"/>
      <w:r w:rsidRPr="001F5F46">
        <w:t>Tangata</w:t>
      </w:r>
      <w:proofErr w:type="spellEnd"/>
      <w:r w:rsidRPr="001F5F46">
        <w:t xml:space="preserve"> whenua</w:t>
      </w:r>
      <w:r w:rsidR="00944634" w:rsidRPr="00944634">
        <w:rPr>
          <w:rFonts w:eastAsia="Cambria"/>
          <w:bCs w:val="0"/>
          <w:color w:val="auto"/>
          <w:sz w:val="22"/>
          <w:szCs w:val="24"/>
          <w:lang w:val="en-NZ" w:eastAsia="en-US"/>
        </w:rPr>
        <w:t xml:space="preserve"> </w:t>
      </w:r>
      <w:r w:rsidR="00944634" w:rsidRPr="00944634">
        <w:rPr>
          <w:noProof/>
          <w:lang w:val="en-NZ"/>
        </w:rPr>
        <w:drawing>
          <wp:anchor distT="0" distB="0" distL="114300" distR="114300" simplePos="0" relativeHeight="251664384" behindDoc="1" locked="0" layoutInCell="1" allowOverlap="1" wp14:anchorId="1D6C78E6" wp14:editId="19D9BEDD">
            <wp:simplePos x="0" y="0"/>
            <wp:positionH relativeFrom="column">
              <wp:align>right</wp:align>
            </wp:positionH>
            <wp:positionV relativeFrom="paragraph">
              <wp:posOffset>-4445</wp:posOffset>
            </wp:positionV>
            <wp:extent cx="1144800" cy="1087200"/>
            <wp:effectExtent l="0" t="0" r="0" b="0"/>
            <wp:wrapTight wrapText="bothSides">
              <wp:wrapPolygon edited="0">
                <wp:start x="0" y="0"/>
                <wp:lineTo x="0" y="21196"/>
                <wp:lineTo x="21216" y="21196"/>
                <wp:lineTo x="21216" y="0"/>
                <wp:lineTo x="0" y="0"/>
              </wp:wrapPolygon>
            </wp:wrapTight>
            <wp:docPr id="11" name="Picture 11" descr="k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ru"/>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4800" cy="108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p>
    <w:p w14:paraId="203EF104" w14:textId="617BD335"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Pihama</w:t>
      </w:r>
      <w:proofErr w:type="spellEnd"/>
      <w:r w:rsidRPr="00843789">
        <w:rPr>
          <w:rFonts w:asciiTheme="minorHAnsi" w:eastAsia="Times New Roman" w:hAnsiTheme="minorHAnsi"/>
          <w:szCs w:val="22"/>
          <w:lang w:eastAsia="en-NZ"/>
        </w:rPr>
        <w:t xml:space="preserve">, L.,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Nana, R., Cameron, N., Smith, C., Reid, J., &amp; Southey, K. (2016)</w:t>
      </w:r>
      <w:r w:rsidRPr="00843789">
        <w:rPr>
          <w:rFonts w:asciiTheme="minorHAnsi" w:eastAsia="Times New Roman" w:hAnsiTheme="minorHAnsi"/>
          <w:szCs w:val="22"/>
          <w:lang w:eastAsia="en-NZ"/>
        </w:rPr>
        <w:br/>
      </w:r>
      <w:hyperlink r:id="rId53" w:history="1">
        <w:r w:rsidRPr="00843789">
          <w:rPr>
            <w:rFonts w:asciiTheme="minorHAnsi" w:eastAsia="Times New Roman" w:hAnsiTheme="minorHAnsi"/>
            <w:color w:val="0000FF"/>
            <w:szCs w:val="22"/>
            <w:u w:val="single"/>
            <w:lang w:eastAsia="en-NZ"/>
          </w:rPr>
          <w:t>Māori cultural definitions of sexual violence</w:t>
        </w:r>
      </w:hyperlink>
      <w:r w:rsidRPr="00843789">
        <w:rPr>
          <w:rFonts w:asciiTheme="minorHAnsi" w:eastAsia="Times New Roman" w:hAnsiTheme="minorHAnsi"/>
          <w:szCs w:val="22"/>
          <w:lang w:eastAsia="en-NZ"/>
        </w:rPr>
        <w:br/>
      </w:r>
      <w:r w:rsidRPr="00843789">
        <w:rPr>
          <w:rFonts w:asciiTheme="minorHAnsi" w:eastAsia="Times New Roman" w:hAnsiTheme="minorHAnsi"/>
          <w:i/>
          <w:szCs w:val="22"/>
          <w:lang w:eastAsia="en-NZ"/>
        </w:rPr>
        <w:t>Sexual Abuse in Australia and New Zealand, 7</w:t>
      </w:r>
      <w:r w:rsidRPr="00843789">
        <w:rPr>
          <w:rFonts w:asciiTheme="minorHAnsi" w:eastAsia="Times New Roman" w:hAnsiTheme="minorHAnsi"/>
          <w:szCs w:val="22"/>
          <w:lang w:eastAsia="en-NZ"/>
        </w:rPr>
        <w:t>(1), 43-51.</w:t>
      </w:r>
    </w:p>
    <w:p w14:paraId="29B0F415"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 xml:space="preserve">Dobbs, T., &amp; </w:t>
      </w:r>
      <w:proofErr w:type="spellStart"/>
      <w:r w:rsidRPr="00843789">
        <w:rPr>
          <w:rFonts w:asciiTheme="minorHAnsi" w:eastAsia="Times New Roman" w:hAnsiTheme="minorHAnsi"/>
          <w:szCs w:val="22"/>
          <w:lang w:eastAsia="en-NZ"/>
        </w:rPr>
        <w:t>Eurera</w:t>
      </w:r>
      <w:proofErr w:type="spellEnd"/>
      <w:r w:rsidRPr="00843789">
        <w:rPr>
          <w:rFonts w:asciiTheme="minorHAnsi" w:eastAsia="Times New Roman" w:hAnsiTheme="minorHAnsi"/>
          <w:szCs w:val="22"/>
          <w:lang w:eastAsia="en-NZ"/>
        </w:rPr>
        <w:t>, M. (2014)</w:t>
      </w:r>
      <w:r w:rsidRPr="00843789">
        <w:rPr>
          <w:rFonts w:asciiTheme="minorHAnsi" w:eastAsia="Times New Roman" w:hAnsiTheme="minorHAnsi"/>
          <w:szCs w:val="22"/>
          <w:lang w:eastAsia="en-NZ"/>
        </w:rPr>
        <w:br/>
      </w:r>
      <w:hyperlink r:id="rId54" w:history="1">
        <w:proofErr w:type="spellStart"/>
        <w:r w:rsidRPr="00843789">
          <w:rPr>
            <w:rFonts w:asciiTheme="minorHAnsi" w:eastAsia="Times New Roman" w:hAnsiTheme="minorHAnsi"/>
            <w:color w:val="0000FF"/>
            <w:szCs w:val="22"/>
            <w:u w:val="single"/>
            <w:lang w:eastAsia="en-NZ"/>
          </w:rPr>
          <w:t>Kaupapa</w:t>
        </w:r>
        <w:proofErr w:type="spellEnd"/>
        <w:r w:rsidRPr="00843789">
          <w:rPr>
            <w:rFonts w:asciiTheme="minorHAnsi" w:eastAsia="Times New Roman" w:hAnsiTheme="minorHAnsi"/>
            <w:color w:val="0000FF"/>
            <w:szCs w:val="22"/>
            <w:u w:val="single"/>
            <w:lang w:eastAsia="en-NZ"/>
          </w:rPr>
          <w:t xml:space="preserve"> Māori wellbeing framework: The basis for </w:t>
        </w:r>
        <w:proofErr w:type="spellStart"/>
        <w:r w:rsidRPr="00843789">
          <w:rPr>
            <w:rFonts w:asciiTheme="minorHAnsi" w:eastAsia="Times New Roman" w:hAnsiTheme="minorHAnsi"/>
            <w:color w:val="0000FF"/>
            <w:szCs w:val="22"/>
            <w:u w:val="single"/>
            <w:lang w:eastAsia="en-NZ"/>
          </w:rPr>
          <w:t>whānau</w:t>
        </w:r>
        <w:proofErr w:type="spellEnd"/>
        <w:r w:rsidRPr="00843789">
          <w:rPr>
            <w:rFonts w:asciiTheme="minorHAnsi" w:eastAsia="Times New Roman" w:hAnsiTheme="minorHAnsi"/>
            <w:color w:val="0000FF"/>
            <w:szCs w:val="22"/>
            <w:u w:val="single"/>
            <w:lang w:eastAsia="en-NZ"/>
          </w:rPr>
          <w:t xml:space="preserve"> violence prevention and intervention</w:t>
        </w:r>
      </w:hyperlink>
      <w:r w:rsidRPr="00843789">
        <w:rPr>
          <w:rFonts w:asciiTheme="minorHAnsi" w:eastAsia="Times New Roman" w:hAnsiTheme="minorHAnsi"/>
          <w:szCs w:val="22"/>
          <w:lang w:eastAsia="en-NZ"/>
        </w:rPr>
        <w:br/>
      </w:r>
      <w:r w:rsidRPr="00843789">
        <w:rPr>
          <w:rFonts w:asciiTheme="minorHAnsi" w:eastAsia="Times New Roman" w:hAnsiTheme="minorHAnsi"/>
          <w:i/>
          <w:iCs/>
          <w:szCs w:val="22"/>
          <w:lang w:eastAsia="en-NZ"/>
        </w:rPr>
        <w:t>NZFVC: Issues Paper 6</w:t>
      </w:r>
      <w:r w:rsidRPr="00843789">
        <w:rPr>
          <w:rFonts w:asciiTheme="minorHAnsi" w:eastAsia="Times New Roman" w:hAnsiTheme="minorHAnsi"/>
          <w:szCs w:val="22"/>
          <w:lang w:eastAsia="en-NZ"/>
        </w:rPr>
        <w:t>.</w:t>
      </w:r>
      <w:r w:rsidRPr="00843789">
        <w:rPr>
          <w:rFonts w:asciiTheme="minorHAnsi" w:eastAsia="Times New Roman" w:hAnsiTheme="minorHAnsi"/>
          <w:szCs w:val="22"/>
          <w:lang w:eastAsia="en-NZ"/>
        </w:rPr>
        <w:br/>
        <w:t>Auckland: New Zealand Family Violence Clearinghouse, University of Auckland.</w:t>
      </w:r>
    </w:p>
    <w:p w14:paraId="04908401"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 xml:space="preserve">Cooper, E., &amp; </w:t>
      </w:r>
      <w:proofErr w:type="spellStart"/>
      <w:r w:rsidRPr="00843789">
        <w:rPr>
          <w:rFonts w:asciiTheme="minorHAnsi" w:eastAsia="Times New Roman" w:hAnsiTheme="minorHAnsi"/>
          <w:szCs w:val="22"/>
          <w:lang w:eastAsia="en-NZ"/>
        </w:rPr>
        <w:t>Wharewera</w:t>
      </w:r>
      <w:proofErr w:type="spellEnd"/>
      <w:r w:rsidRPr="00843789">
        <w:rPr>
          <w:rFonts w:asciiTheme="minorHAnsi" w:eastAsia="Times New Roman" w:hAnsiTheme="minorHAnsi"/>
          <w:szCs w:val="22"/>
          <w:lang w:eastAsia="en-NZ"/>
        </w:rPr>
        <w:t>-Mika, J. (2011)</w:t>
      </w:r>
      <w:r w:rsidRPr="00843789">
        <w:rPr>
          <w:rFonts w:asciiTheme="minorHAnsi" w:eastAsia="Times New Roman" w:hAnsiTheme="minorHAnsi"/>
          <w:szCs w:val="22"/>
          <w:lang w:eastAsia="en-NZ"/>
        </w:rPr>
        <w:br/>
      </w:r>
      <w:hyperlink r:id="rId55" w:history="1">
        <w:r w:rsidRPr="00843789">
          <w:rPr>
            <w:rFonts w:asciiTheme="minorHAnsi" w:eastAsia="Times New Roman" w:hAnsiTheme="minorHAnsi"/>
            <w:color w:val="0000FF"/>
            <w:szCs w:val="22"/>
            <w:u w:val="single"/>
            <w:lang w:eastAsia="en-NZ"/>
          </w:rPr>
          <w:t>Healing: Towards an understanding of Māori child maltreatment</w:t>
        </w:r>
      </w:hyperlink>
      <w:r w:rsidRPr="00843789">
        <w:rPr>
          <w:rFonts w:asciiTheme="minorHAnsi" w:eastAsia="Times New Roman" w:hAnsiTheme="minorHAnsi"/>
          <w:szCs w:val="22"/>
          <w:lang w:eastAsia="en-NZ"/>
        </w:rPr>
        <w:br/>
        <w:t xml:space="preserve">In McIntosh, T. &amp; Mulholland, M. (Eds.). </w:t>
      </w:r>
      <w:r w:rsidRPr="00843789">
        <w:rPr>
          <w:rFonts w:asciiTheme="minorHAnsi" w:eastAsia="Times New Roman" w:hAnsiTheme="minorHAnsi"/>
          <w:i/>
          <w:iCs/>
          <w:szCs w:val="22"/>
          <w:lang w:eastAsia="en-NZ"/>
        </w:rPr>
        <w:t xml:space="preserve">Māori and social issues (pp. </w:t>
      </w:r>
      <w:r w:rsidRPr="00843789">
        <w:rPr>
          <w:rFonts w:asciiTheme="minorHAnsi" w:eastAsia="Times New Roman" w:hAnsiTheme="minorHAnsi"/>
          <w:szCs w:val="22"/>
          <w:lang w:eastAsia="en-NZ"/>
        </w:rPr>
        <w:t xml:space="preserve">169-187), Wellington: </w:t>
      </w:r>
      <w:proofErr w:type="spellStart"/>
      <w:r w:rsidRPr="00843789">
        <w:rPr>
          <w:rFonts w:asciiTheme="minorHAnsi" w:eastAsia="Times New Roman" w:hAnsiTheme="minorHAnsi"/>
          <w:szCs w:val="22"/>
          <w:lang w:eastAsia="en-NZ"/>
        </w:rPr>
        <w:t>Huia</w:t>
      </w:r>
      <w:proofErr w:type="spellEnd"/>
      <w:r w:rsidRPr="00843789">
        <w:rPr>
          <w:rFonts w:asciiTheme="minorHAnsi" w:eastAsia="Times New Roman" w:hAnsiTheme="minorHAnsi"/>
          <w:szCs w:val="22"/>
          <w:lang w:eastAsia="en-NZ"/>
        </w:rPr>
        <w:t>.</w:t>
      </w:r>
    </w:p>
    <w:p w14:paraId="3724BA95"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Puni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Kōkiri</w:t>
      </w:r>
      <w:proofErr w:type="spellEnd"/>
      <w:r w:rsidRPr="00843789">
        <w:rPr>
          <w:rFonts w:asciiTheme="minorHAnsi" w:eastAsia="Times New Roman" w:hAnsiTheme="minorHAnsi"/>
          <w:szCs w:val="22"/>
          <w:lang w:eastAsia="en-NZ"/>
        </w:rPr>
        <w:t xml:space="preserve"> (2010)</w:t>
      </w:r>
      <w:r w:rsidRPr="00843789">
        <w:rPr>
          <w:rFonts w:asciiTheme="minorHAnsi" w:eastAsia="Times New Roman" w:hAnsiTheme="minorHAnsi"/>
          <w:szCs w:val="22"/>
          <w:lang w:eastAsia="en-NZ"/>
        </w:rPr>
        <w:br/>
      </w:r>
      <w:hyperlink r:id="rId56" w:history="1">
        <w:proofErr w:type="spellStart"/>
        <w:r w:rsidRPr="00843789">
          <w:rPr>
            <w:rFonts w:asciiTheme="minorHAnsi" w:eastAsia="Times New Roman" w:hAnsiTheme="minorHAnsi"/>
            <w:color w:val="0000FF"/>
            <w:szCs w:val="22"/>
            <w:u w:val="single"/>
            <w:lang w:eastAsia="en-NZ"/>
          </w:rPr>
          <w:t>Rangahau</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Tūkino</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Whānau</w:t>
        </w:r>
        <w:proofErr w:type="spellEnd"/>
        <w:r w:rsidRPr="00843789">
          <w:rPr>
            <w:rFonts w:asciiTheme="minorHAnsi" w:eastAsia="Times New Roman" w:hAnsiTheme="minorHAnsi"/>
            <w:color w:val="0000FF"/>
            <w:szCs w:val="22"/>
            <w:u w:val="single"/>
            <w:lang w:eastAsia="en-NZ"/>
          </w:rPr>
          <w:t>: Māori research agenda on family violence</w:t>
        </w:r>
      </w:hyperlink>
      <w:r w:rsidRPr="00843789">
        <w:rPr>
          <w:rFonts w:asciiTheme="minorHAnsi" w:eastAsia="Times New Roman" w:hAnsiTheme="minorHAnsi"/>
          <w:szCs w:val="22"/>
          <w:lang w:eastAsia="en-NZ"/>
        </w:rPr>
        <w:br/>
        <w:t xml:space="preserve">Wellington: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Puni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Kōkiri</w:t>
      </w:r>
      <w:proofErr w:type="spellEnd"/>
      <w:r w:rsidRPr="00843789">
        <w:rPr>
          <w:rFonts w:asciiTheme="minorHAnsi" w:eastAsia="Times New Roman" w:hAnsiTheme="minorHAnsi"/>
          <w:szCs w:val="22"/>
          <w:lang w:eastAsia="en-NZ"/>
        </w:rPr>
        <w:t>.</w:t>
      </w:r>
    </w:p>
    <w:p w14:paraId="1716C404"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Puni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Kōkiri</w:t>
      </w:r>
      <w:proofErr w:type="spellEnd"/>
      <w:r w:rsidRPr="00843789">
        <w:rPr>
          <w:rFonts w:asciiTheme="minorHAnsi" w:eastAsia="Times New Roman" w:hAnsiTheme="minorHAnsi"/>
          <w:szCs w:val="22"/>
          <w:lang w:eastAsia="en-NZ"/>
        </w:rPr>
        <w:t xml:space="preserve"> (2010)</w:t>
      </w:r>
      <w:r w:rsidRPr="00843789">
        <w:rPr>
          <w:rFonts w:asciiTheme="minorHAnsi" w:eastAsia="Times New Roman" w:hAnsiTheme="minorHAnsi"/>
          <w:szCs w:val="22"/>
          <w:lang w:eastAsia="en-NZ"/>
        </w:rPr>
        <w:br/>
      </w:r>
      <w:hyperlink r:id="rId57" w:history="1">
        <w:proofErr w:type="spellStart"/>
        <w:r w:rsidRPr="00843789">
          <w:rPr>
            <w:rFonts w:asciiTheme="minorHAnsi" w:eastAsia="Times New Roman" w:hAnsiTheme="minorHAnsi"/>
            <w:color w:val="0000FF"/>
            <w:szCs w:val="22"/>
            <w:u w:val="single"/>
            <w:lang w:eastAsia="en-NZ"/>
          </w:rPr>
          <w:t>Arotake</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Tūkino</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Whānau</w:t>
        </w:r>
        <w:proofErr w:type="spellEnd"/>
        <w:r w:rsidRPr="00843789">
          <w:rPr>
            <w:rFonts w:asciiTheme="minorHAnsi" w:eastAsia="Times New Roman" w:hAnsiTheme="minorHAnsi"/>
            <w:color w:val="0000FF"/>
            <w:szCs w:val="22"/>
            <w:u w:val="single"/>
            <w:lang w:eastAsia="en-NZ"/>
          </w:rPr>
          <w:t>: Literature review on family violence</w:t>
        </w:r>
      </w:hyperlink>
      <w:r w:rsidRPr="00843789">
        <w:rPr>
          <w:rFonts w:asciiTheme="minorHAnsi" w:eastAsia="Times New Roman" w:hAnsiTheme="minorHAnsi"/>
          <w:szCs w:val="22"/>
          <w:lang w:eastAsia="en-NZ"/>
        </w:rPr>
        <w:br/>
        <w:t xml:space="preserve">Wellington: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Puni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Kōkiri</w:t>
      </w:r>
      <w:proofErr w:type="spellEnd"/>
      <w:r w:rsidRPr="00843789">
        <w:rPr>
          <w:rFonts w:asciiTheme="minorHAnsi" w:eastAsia="Times New Roman" w:hAnsiTheme="minorHAnsi"/>
          <w:szCs w:val="22"/>
          <w:lang w:eastAsia="en-NZ"/>
        </w:rPr>
        <w:t>.</w:t>
      </w:r>
    </w:p>
    <w:p w14:paraId="5F6A97C8"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Kruger, T., and others (2004)</w:t>
      </w:r>
      <w:r w:rsidRPr="00843789">
        <w:rPr>
          <w:rFonts w:asciiTheme="minorHAnsi" w:eastAsia="Times New Roman" w:hAnsiTheme="minorHAnsi"/>
          <w:szCs w:val="22"/>
          <w:lang w:eastAsia="en-NZ"/>
        </w:rPr>
        <w:br/>
      </w:r>
      <w:hyperlink r:id="rId58" w:history="1">
        <w:r w:rsidRPr="00843789">
          <w:rPr>
            <w:rFonts w:asciiTheme="minorHAnsi" w:eastAsia="Times New Roman" w:hAnsiTheme="minorHAnsi"/>
            <w:color w:val="0000FF"/>
            <w:szCs w:val="22"/>
            <w:u w:val="single"/>
            <w:lang w:eastAsia="en-NZ"/>
          </w:rPr>
          <w:t xml:space="preserve">Transforming </w:t>
        </w:r>
        <w:proofErr w:type="spellStart"/>
        <w:r w:rsidRPr="00843789">
          <w:rPr>
            <w:rFonts w:asciiTheme="minorHAnsi" w:eastAsia="Times New Roman" w:hAnsiTheme="minorHAnsi"/>
            <w:color w:val="0000FF"/>
            <w:szCs w:val="22"/>
            <w:u w:val="single"/>
            <w:lang w:eastAsia="en-NZ"/>
          </w:rPr>
          <w:t>whānau</w:t>
        </w:r>
        <w:proofErr w:type="spellEnd"/>
        <w:r w:rsidRPr="00843789">
          <w:rPr>
            <w:rFonts w:asciiTheme="minorHAnsi" w:eastAsia="Times New Roman" w:hAnsiTheme="minorHAnsi"/>
            <w:color w:val="0000FF"/>
            <w:szCs w:val="22"/>
            <w:u w:val="single"/>
            <w:lang w:eastAsia="en-NZ"/>
          </w:rPr>
          <w:t xml:space="preserve"> violence: A conceptual framework</w:t>
        </w:r>
      </w:hyperlink>
      <w:r w:rsidRPr="00843789">
        <w:rPr>
          <w:rFonts w:asciiTheme="minorHAnsi" w:eastAsia="Times New Roman" w:hAnsiTheme="minorHAnsi"/>
          <w:szCs w:val="22"/>
          <w:lang w:eastAsia="en-NZ"/>
        </w:rPr>
        <w:br/>
        <w:t xml:space="preserve">Wellington Second Māori Taskforce on </w:t>
      </w:r>
      <w:proofErr w:type="spellStart"/>
      <w:r w:rsidRPr="00843789">
        <w:rPr>
          <w:rFonts w:asciiTheme="minorHAnsi" w:eastAsia="Times New Roman" w:hAnsiTheme="minorHAnsi"/>
          <w:szCs w:val="22"/>
          <w:lang w:eastAsia="en-NZ"/>
        </w:rPr>
        <w:t>Whānau</w:t>
      </w:r>
      <w:proofErr w:type="spellEnd"/>
      <w:r w:rsidRPr="00843789">
        <w:rPr>
          <w:rFonts w:asciiTheme="minorHAnsi" w:eastAsia="Times New Roman" w:hAnsiTheme="minorHAnsi"/>
          <w:szCs w:val="22"/>
          <w:lang w:eastAsia="en-NZ"/>
        </w:rPr>
        <w:t xml:space="preserve"> Violence.</w:t>
      </w:r>
      <w:r w:rsidRPr="00843789">
        <w:rPr>
          <w:rFonts w:asciiTheme="minorHAnsi" w:eastAsia="Times New Roman" w:hAnsiTheme="minorHAnsi"/>
          <w:szCs w:val="22"/>
          <w:lang w:eastAsia="en-NZ"/>
        </w:rPr>
        <w:br/>
      </w:r>
      <w:r w:rsidRPr="00843789">
        <w:rPr>
          <w:rFonts w:asciiTheme="minorHAnsi" w:eastAsia="Times New Roman" w:hAnsiTheme="minorHAnsi"/>
          <w:i/>
          <w:iCs/>
          <w:szCs w:val="22"/>
          <w:lang w:eastAsia="en-NZ"/>
        </w:rPr>
        <w:t xml:space="preserve">An updated version of the report from the former Second Māori Taskforce on </w:t>
      </w:r>
      <w:proofErr w:type="spellStart"/>
      <w:r w:rsidRPr="00843789">
        <w:rPr>
          <w:rFonts w:asciiTheme="minorHAnsi" w:eastAsia="Times New Roman" w:hAnsiTheme="minorHAnsi"/>
          <w:i/>
          <w:iCs/>
          <w:szCs w:val="22"/>
          <w:lang w:eastAsia="en-NZ"/>
        </w:rPr>
        <w:t>Whānau</w:t>
      </w:r>
      <w:proofErr w:type="spellEnd"/>
      <w:r w:rsidRPr="00843789">
        <w:rPr>
          <w:rFonts w:asciiTheme="minorHAnsi" w:eastAsia="Times New Roman" w:hAnsiTheme="minorHAnsi"/>
          <w:i/>
          <w:iCs/>
          <w:szCs w:val="22"/>
          <w:lang w:eastAsia="en-NZ"/>
        </w:rPr>
        <w:t xml:space="preserve"> Violence.</w:t>
      </w:r>
    </w:p>
    <w:p w14:paraId="174DB4B1"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 xml:space="preserve">Ruwhiu, L. A., Ashby, W., </w:t>
      </w:r>
      <w:proofErr w:type="spellStart"/>
      <w:r w:rsidRPr="00843789">
        <w:rPr>
          <w:rFonts w:asciiTheme="minorHAnsi" w:eastAsia="Times New Roman" w:hAnsiTheme="minorHAnsi"/>
          <w:szCs w:val="22"/>
          <w:lang w:eastAsia="en-NZ"/>
        </w:rPr>
        <w:t>Erueti</w:t>
      </w:r>
      <w:proofErr w:type="spellEnd"/>
      <w:r w:rsidRPr="00843789">
        <w:rPr>
          <w:rFonts w:asciiTheme="minorHAnsi" w:eastAsia="Times New Roman" w:hAnsiTheme="minorHAnsi"/>
          <w:szCs w:val="22"/>
          <w:lang w:eastAsia="en-NZ"/>
        </w:rPr>
        <w:t xml:space="preserve">, H., Halliday, A., Horne, H., &amp; </w:t>
      </w:r>
      <w:proofErr w:type="spellStart"/>
      <w:r w:rsidRPr="00843789">
        <w:rPr>
          <w:rFonts w:asciiTheme="minorHAnsi" w:eastAsia="Times New Roman" w:hAnsiTheme="minorHAnsi"/>
          <w:szCs w:val="22"/>
          <w:lang w:eastAsia="en-NZ"/>
        </w:rPr>
        <w:t>Paikea</w:t>
      </w:r>
      <w:proofErr w:type="spellEnd"/>
      <w:r w:rsidRPr="00843789">
        <w:rPr>
          <w:rFonts w:asciiTheme="minorHAnsi" w:eastAsia="Times New Roman" w:hAnsiTheme="minorHAnsi"/>
          <w:szCs w:val="22"/>
          <w:lang w:eastAsia="en-NZ"/>
        </w:rPr>
        <w:t>, P. (2009)</w:t>
      </w:r>
      <w:r w:rsidRPr="00843789">
        <w:rPr>
          <w:rFonts w:asciiTheme="minorHAnsi" w:eastAsia="Times New Roman" w:hAnsiTheme="minorHAnsi"/>
          <w:szCs w:val="22"/>
          <w:lang w:eastAsia="en-NZ"/>
        </w:rPr>
        <w:br/>
      </w:r>
      <w:hyperlink r:id="rId59" w:history="1">
        <w:r w:rsidRPr="00843789">
          <w:rPr>
            <w:rFonts w:asciiTheme="minorHAnsi" w:eastAsia="Times New Roman" w:hAnsiTheme="minorHAnsi"/>
            <w:color w:val="0000FF"/>
            <w:szCs w:val="22"/>
            <w:u w:val="single"/>
            <w:lang w:eastAsia="en-NZ"/>
          </w:rPr>
          <w:t xml:space="preserve">A </w:t>
        </w:r>
        <w:proofErr w:type="spellStart"/>
        <w:r w:rsidRPr="00843789">
          <w:rPr>
            <w:rFonts w:asciiTheme="minorHAnsi" w:eastAsia="Times New Roman" w:hAnsiTheme="minorHAnsi"/>
            <w:color w:val="0000FF"/>
            <w:szCs w:val="22"/>
            <w:u w:val="single"/>
            <w:lang w:eastAsia="en-NZ"/>
          </w:rPr>
          <w:t>Mana</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Tane</w:t>
        </w:r>
        <w:proofErr w:type="spellEnd"/>
        <w:r w:rsidRPr="00843789">
          <w:rPr>
            <w:rFonts w:asciiTheme="minorHAnsi" w:eastAsia="Times New Roman" w:hAnsiTheme="minorHAnsi"/>
            <w:color w:val="0000FF"/>
            <w:szCs w:val="22"/>
            <w:u w:val="single"/>
            <w:lang w:eastAsia="en-NZ"/>
          </w:rPr>
          <w:t xml:space="preserve"> Echo of Hope: Dispelling the illusion of </w:t>
        </w:r>
        <w:proofErr w:type="spellStart"/>
        <w:r w:rsidRPr="00843789">
          <w:rPr>
            <w:rFonts w:asciiTheme="minorHAnsi" w:eastAsia="Times New Roman" w:hAnsiTheme="minorHAnsi"/>
            <w:color w:val="0000FF"/>
            <w:szCs w:val="22"/>
            <w:u w:val="single"/>
            <w:lang w:eastAsia="en-NZ"/>
          </w:rPr>
          <w:t>whānau</w:t>
        </w:r>
        <w:proofErr w:type="spellEnd"/>
        <w:r w:rsidRPr="00843789">
          <w:rPr>
            <w:rFonts w:asciiTheme="minorHAnsi" w:eastAsia="Times New Roman" w:hAnsiTheme="minorHAnsi"/>
            <w:color w:val="0000FF"/>
            <w:szCs w:val="22"/>
            <w:u w:val="single"/>
            <w:lang w:eastAsia="en-NZ"/>
          </w:rPr>
          <w:t xml:space="preserve"> violence – </w:t>
        </w:r>
        <w:proofErr w:type="spellStart"/>
        <w:r w:rsidRPr="00843789">
          <w:rPr>
            <w:rFonts w:asciiTheme="minorHAnsi" w:eastAsia="Times New Roman" w:hAnsiTheme="minorHAnsi"/>
            <w:color w:val="0000FF"/>
            <w:szCs w:val="22"/>
            <w:u w:val="single"/>
            <w:lang w:eastAsia="en-NZ"/>
          </w:rPr>
          <w:t>Taitokerau</w:t>
        </w:r>
        <w:proofErr w:type="spellEnd"/>
        <w:r w:rsidRPr="00843789">
          <w:rPr>
            <w:rFonts w:asciiTheme="minorHAnsi" w:eastAsia="Times New Roman" w:hAnsiTheme="minorHAnsi"/>
            <w:color w:val="0000FF"/>
            <w:szCs w:val="22"/>
            <w:u w:val="single"/>
            <w:lang w:eastAsia="en-NZ"/>
          </w:rPr>
          <w:t xml:space="preserve"> </w:t>
        </w:r>
        <w:proofErr w:type="spellStart"/>
        <w:r w:rsidRPr="00843789">
          <w:rPr>
            <w:rFonts w:asciiTheme="minorHAnsi" w:eastAsia="Times New Roman" w:hAnsiTheme="minorHAnsi"/>
            <w:color w:val="0000FF"/>
            <w:szCs w:val="22"/>
            <w:u w:val="single"/>
            <w:lang w:eastAsia="en-NZ"/>
          </w:rPr>
          <w:t>Tāne</w:t>
        </w:r>
        <w:proofErr w:type="spellEnd"/>
        <w:r w:rsidRPr="00843789">
          <w:rPr>
            <w:rFonts w:asciiTheme="minorHAnsi" w:eastAsia="Times New Roman" w:hAnsiTheme="minorHAnsi"/>
            <w:color w:val="0000FF"/>
            <w:szCs w:val="22"/>
            <w:u w:val="single"/>
            <w:lang w:eastAsia="en-NZ"/>
          </w:rPr>
          <w:t xml:space="preserve"> Māori speak out</w:t>
        </w:r>
      </w:hyperlink>
      <w:r w:rsidRPr="00843789">
        <w:rPr>
          <w:rFonts w:asciiTheme="minorHAnsi" w:eastAsia="Times New Roman" w:hAnsiTheme="minorHAnsi"/>
          <w:szCs w:val="22"/>
          <w:lang w:eastAsia="en-NZ"/>
        </w:rPr>
        <w:br/>
      </w:r>
      <w:proofErr w:type="spellStart"/>
      <w:r w:rsidRPr="00843789">
        <w:rPr>
          <w:rFonts w:asciiTheme="minorHAnsi" w:eastAsia="Times New Roman" w:hAnsiTheme="minorHAnsi"/>
          <w:szCs w:val="22"/>
          <w:lang w:eastAsia="en-NZ"/>
        </w:rPr>
        <w:t>Whangarei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Amokura</w:t>
      </w:r>
      <w:proofErr w:type="spellEnd"/>
      <w:r w:rsidRPr="00843789">
        <w:rPr>
          <w:rFonts w:asciiTheme="minorHAnsi" w:eastAsia="Times New Roman" w:hAnsiTheme="minorHAnsi"/>
          <w:szCs w:val="22"/>
          <w:lang w:eastAsia="en-NZ"/>
        </w:rPr>
        <w:t xml:space="preserve"> Family Violence Consortium.</w:t>
      </w:r>
    </w:p>
    <w:p w14:paraId="1B19A665"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Mikaere</w:t>
      </w:r>
      <w:proofErr w:type="spellEnd"/>
      <w:r w:rsidRPr="00843789">
        <w:rPr>
          <w:rFonts w:asciiTheme="minorHAnsi" w:eastAsia="Times New Roman" w:hAnsiTheme="minorHAnsi"/>
          <w:szCs w:val="22"/>
          <w:lang w:eastAsia="en-NZ"/>
        </w:rPr>
        <w:t>, A. (1994)</w:t>
      </w:r>
      <w:r w:rsidRPr="00843789">
        <w:rPr>
          <w:rFonts w:asciiTheme="minorHAnsi" w:eastAsia="Times New Roman" w:hAnsiTheme="minorHAnsi"/>
          <w:szCs w:val="22"/>
          <w:lang w:eastAsia="en-NZ"/>
        </w:rPr>
        <w:br/>
      </w:r>
      <w:hyperlink r:id="rId60" w:history="1">
        <w:r w:rsidRPr="00843789">
          <w:rPr>
            <w:rFonts w:asciiTheme="minorHAnsi" w:eastAsia="Times New Roman" w:hAnsiTheme="minorHAnsi"/>
            <w:color w:val="0000FF"/>
            <w:szCs w:val="22"/>
            <w:u w:val="single"/>
            <w:lang w:eastAsia="en-NZ"/>
          </w:rPr>
          <w:t>Maori women: Caught in the contradictions of a colonised reality</w:t>
        </w:r>
      </w:hyperlink>
      <w:r w:rsidRPr="00843789">
        <w:rPr>
          <w:rFonts w:asciiTheme="minorHAnsi" w:eastAsia="Times New Roman" w:hAnsiTheme="minorHAnsi"/>
          <w:szCs w:val="22"/>
          <w:lang w:eastAsia="en-NZ"/>
        </w:rPr>
        <w:br/>
      </w:r>
      <w:r w:rsidRPr="00843789">
        <w:rPr>
          <w:rFonts w:asciiTheme="minorHAnsi" w:eastAsia="Times New Roman" w:hAnsiTheme="minorHAnsi"/>
          <w:i/>
          <w:iCs/>
          <w:szCs w:val="22"/>
          <w:lang w:eastAsia="en-NZ"/>
        </w:rPr>
        <w:t>Waikato Law Review, 2</w:t>
      </w:r>
      <w:r w:rsidRPr="00843789">
        <w:rPr>
          <w:rFonts w:asciiTheme="minorHAnsi" w:eastAsia="Times New Roman" w:hAnsiTheme="minorHAnsi"/>
          <w:szCs w:val="22"/>
          <w:lang w:eastAsia="en-NZ"/>
        </w:rPr>
        <w:t>, 125-149.</w:t>
      </w:r>
    </w:p>
    <w:p w14:paraId="42113E18"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Balzer</w:t>
      </w:r>
      <w:proofErr w:type="spellEnd"/>
      <w:r w:rsidRPr="00843789">
        <w:rPr>
          <w:rFonts w:asciiTheme="minorHAnsi" w:eastAsia="Times New Roman" w:hAnsiTheme="minorHAnsi"/>
          <w:szCs w:val="22"/>
          <w:lang w:eastAsia="en-NZ"/>
        </w:rPr>
        <w:t xml:space="preserve">, R., </w:t>
      </w:r>
      <w:proofErr w:type="spellStart"/>
      <w:r w:rsidRPr="00843789">
        <w:rPr>
          <w:rFonts w:asciiTheme="minorHAnsi" w:eastAsia="Times New Roman" w:hAnsiTheme="minorHAnsi"/>
          <w:szCs w:val="22"/>
          <w:lang w:eastAsia="en-NZ"/>
        </w:rPr>
        <w:t>Haimona</w:t>
      </w:r>
      <w:proofErr w:type="spellEnd"/>
      <w:r w:rsidRPr="00843789">
        <w:rPr>
          <w:rFonts w:asciiTheme="minorHAnsi" w:eastAsia="Times New Roman" w:hAnsiTheme="minorHAnsi"/>
          <w:szCs w:val="22"/>
          <w:lang w:eastAsia="en-NZ"/>
        </w:rPr>
        <w:t xml:space="preserve">, D., Henare, M., &amp; </w:t>
      </w:r>
      <w:proofErr w:type="spellStart"/>
      <w:r w:rsidRPr="00843789">
        <w:rPr>
          <w:rFonts w:asciiTheme="minorHAnsi" w:eastAsia="Times New Roman" w:hAnsiTheme="minorHAnsi"/>
          <w:szCs w:val="22"/>
          <w:lang w:eastAsia="en-NZ"/>
        </w:rPr>
        <w:t>Matchitt</w:t>
      </w:r>
      <w:proofErr w:type="spellEnd"/>
      <w:r w:rsidRPr="00843789">
        <w:rPr>
          <w:rFonts w:asciiTheme="minorHAnsi" w:eastAsia="Times New Roman" w:hAnsiTheme="minorHAnsi"/>
          <w:szCs w:val="22"/>
          <w:lang w:eastAsia="en-NZ"/>
        </w:rPr>
        <w:t>, V. (1997)</w:t>
      </w:r>
      <w:r w:rsidRPr="00843789">
        <w:rPr>
          <w:rFonts w:asciiTheme="minorHAnsi" w:eastAsia="Times New Roman" w:hAnsiTheme="minorHAnsi"/>
          <w:szCs w:val="22"/>
          <w:lang w:eastAsia="en-NZ"/>
        </w:rPr>
        <w:br/>
      </w:r>
      <w:hyperlink r:id="rId61" w:history="1">
        <w:r w:rsidRPr="00843789">
          <w:rPr>
            <w:rFonts w:asciiTheme="minorHAnsi" w:eastAsia="Times New Roman" w:hAnsiTheme="minorHAnsi"/>
            <w:color w:val="0000FF"/>
            <w:szCs w:val="22"/>
            <w:u w:val="single"/>
            <w:lang w:eastAsia="en-NZ"/>
          </w:rPr>
          <w:t xml:space="preserve">Māori family violence in </w:t>
        </w:r>
        <w:proofErr w:type="spellStart"/>
        <w:r w:rsidRPr="00843789">
          <w:rPr>
            <w:rFonts w:asciiTheme="minorHAnsi" w:eastAsia="Times New Roman" w:hAnsiTheme="minorHAnsi"/>
            <w:color w:val="0000FF"/>
            <w:szCs w:val="22"/>
            <w:u w:val="single"/>
            <w:lang w:eastAsia="en-NZ"/>
          </w:rPr>
          <w:t>Aotearoa</w:t>
        </w:r>
        <w:proofErr w:type="spellEnd"/>
      </w:hyperlink>
      <w:r w:rsidRPr="00843789">
        <w:rPr>
          <w:rFonts w:asciiTheme="minorHAnsi" w:eastAsia="Times New Roman" w:hAnsiTheme="minorHAnsi"/>
          <w:szCs w:val="22"/>
          <w:lang w:eastAsia="en-NZ"/>
        </w:rPr>
        <w:br/>
        <w:t xml:space="preserve">Wellington: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Puni</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Kōkiri</w:t>
      </w:r>
      <w:proofErr w:type="spellEnd"/>
      <w:r w:rsidRPr="00843789">
        <w:rPr>
          <w:rFonts w:asciiTheme="minorHAnsi" w:eastAsia="Times New Roman" w:hAnsiTheme="minorHAnsi"/>
          <w:szCs w:val="22"/>
          <w:lang w:eastAsia="en-NZ"/>
        </w:rPr>
        <w:t>.</w:t>
      </w:r>
    </w:p>
    <w:p w14:paraId="2A87EA8C"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Rangihau</w:t>
      </w:r>
      <w:proofErr w:type="spellEnd"/>
      <w:r w:rsidRPr="00843789">
        <w:rPr>
          <w:rFonts w:asciiTheme="minorHAnsi" w:eastAsia="Times New Roman" w:hAnsiTheme="minorHAnsi"/>
          <w:szCs w:val="22"/>
          <w:lang w:eastAsia="en-NZ"/>
        </w:rPr>
        <w:t xml:space="preserve">, J.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w:t>
      </w:r>
      <w:proofErr w:type="spellStart"/>
      <w:r w:rsidRPr="00843789">
        <w:rPr>
          <w:rFonts w:asciiTheme="minorHAnsi" w:eastAsia="Times New Roman" w:hAnsiTheme="minorHAnsi"/>
          <w:szCs w:val="22"/>
          <w:lang w:eastAsia="en-NZ"/>
        </w:rPr>
        <w:t>Rangi-Aniwaniwa</w:t>
      </w:r>
      <w:proofErr w:type="spellEnd"/>
      <w:r w:rsidRPr="00843789">
        <w:rPr>
          <w:rFonts w:asciiTheme="minorHAnsi" w:eastAsia="Times New Roman" w:hAnsiTheme="minorHAnsi"/>
          <w:szCs w:val="22"/>
          <w:lang w:eastAsia="en-NZ"/>
        </w:rPr>
        <w:t xml:space="preserve"> (1988)</w:t>
      </w:r>
      <w:r w:rsidRPr="00843789">
        <w:rPr>
          <w:rFonts w:asciiTheme="minorHAnsi" w:eastAsia="Times New Roman" w:hAnsiTheme="minorHAnsi"/>
          <w:szCs w:val="22"/>
          <w:lang w:eastAsia="en-NZ"/>
        </w:rPr>
        <w:br/>
      </w:r>
      <w:hyperlink r:id="rId62" w:history="1">
        <w:proofErr w:type="spellStart"/>
        <w:r w:rsidRPr="00843789">
          <w:rPr>
            <w:rFonts w:asciiTheme="minorHAnsi" w:eastAsia="Times New Roman" w:hAnsiTheme="minorHAnsi"/>
            <w:color w:val="0000FF"/>
            <w:szCs w:val="22"/>
            <w:u w:val="single"/>
            <w:lang w:eastAsia="en-NZ"/>
          </w:rPr>
          <w:t>Puao-te-ata-tu</w:t>
        </w:r>
        <w:proofErr w:type="spellEnd"/>
        <w:r w:rsidRPr="00843789">
          <w:rPr>
            <w:rFonts w:asciiTheme="minorHAnsi" w:eastAsia="Times New Roman" w:hAnsiTheme="minorHAnsi"/>
            <w:color w:val="0000FF"/>
            <w:szCs w:val="22"/>
            <w:u w:val="single"/>
            <w:lang w:eastAsia="en-NZ"/>
          </w:rPr>
          <w:t>: The report of the Ministerial Advisory Committee on a Māori Perspective for the Department of Social Welfare</w:t>
        </w:r>
      </w:hyperlink>
      <w:r w:rsidRPr="00843789">
        <w:rPr>
          <w:rFonts w:asciiTheme="minorHAnsi" w:eastAsia="Times New Roman" w:hAnsiTheme="minorHAnsi"/>
          <w:szCs w:val="22"/>
          <w:lang w:eastAsia="en-NZ"/>
        </w:rPr>
        <w:br/>
        <w:t>Wellington: Department of Social Welfare.</w:t>
      </w:r>
    </w:p>
    <w:p w14:paraId="3B3DCFCE" w14:textId="77777777" w:rsidR="00843789" w:rsidRPr="00843789" w:rsidRDefault="00843789" w:rsidP="00843789">
      <w:pPr>
        <w:pStyle w:val="Heading3"/>
        <w:rPr>
          <w:lang w:eastAsia="en-NZ"/>
        </w:rPr>
      </w:pPr>
      <w:bookmarkStart w:id="25" w:name="_Toc481490280"/>
      <w:r w:rsidRPr="00843789">
        <w:rPr>
          <w:lang w:eastAsia="en-NZ"/>
        </w:rPr>
        <w:lastRenderedPageBreak/>
        <w:t>Intergenerational trauma</w:t>
      </w:r>
      <w:bookmarkEnd w:id="25"/>
    </w:p>
    <w:p w14:paraId="4D59EE99"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Pihama</w:t>
      </w:r>
      <w:proofErr w:type="spellEnd"/>
      <w:r w:rsidRPr="00843789">
        <w:rPr>
          <w:rFonts w:asciiTheme="minorHAnsi" w:eastAsia="Times New Roman" w:hAnsiTheme="minorHAnsi"/>
          <w:szCs w:val="22"/>
          <w:lang w:eastAsia="en-NZ"/>
        </w:rPr>
        <w:t xml:space="preserve">, L., Smith, C., Reynolds, P., Smith, L. T., Reid, J., &amp; </w:t>
      </w:r>
      <w:proofErr w:type="spellStart"/>
      <w:r w:rsidRPr="00843789">
        <w:rPr>
          <w:rFonts w:asciiTheme="minorHAnsi" w:eastAsia="Times New Roman" w:hAnsiTheme="minorHAnsi"/>
          <w:szCs w:val="22"/>
          <w:lang w:eastAsia="en-NZ"/>
        </w:rPr>
        <w:t>Te</w:t>
      </w:r>
      <w:proofErr w:type="spellEnd"/>
      <w:r w:rsidRPr="00843789">
        <w:rPr>
          <w:rFonts w:asciiTheme="minorHAnsi" w:eastAsia="Times New Roman" w:hAnsiTheme="minorHAnsi"/>
          <w:szCs w:val="22"/>
          <w:lang w:eastAsia="en-NZ"/>
        </w:rPr>
        <w:t xml:space="preserve"> Nana, R. (2014)</w:t>
      </w:r>
      <w:r w:rsidRPr="00843789">
        <w:rPr>
          <w:rFonts w:asciiTheme="minorHAnsi" w:eastAsia="Times New Roman" w:hAnsiTheme="minorHAnsi"/>
          <w:szCs w:val="22"/>
          <w:lang w:eastAsia="en-NZ"/>
        </w:rPr>
        <w:br/>
      </w:r>
      <w:hyperlink r:id="rId63" w:history="1">
        <w:r w:rsidRPr="00843789">
          <w:rPr>
            <w:rFonts w:asciiTheme="minorHAnsi" w:eastAsia="Times New Roman" w:hAnsiTheme="minorHAnsi"/>
            <w:color w:val="0000FF"/>
            <w:szCs w:val="22"/>
            <w:u w:val="single"/>
            <w:lang w:eastAsia="en-NZ"/>
          </w:rPr>
          <w:t xml:space="preserve">Positioning historical trauma theory within </w:t>
        </w:r>
        <w:proofErr w:type="spellStart"/>
        <w:r w:rsidRPr="00843789">
          <w:rPr>
            <w:rFonts w:asciiTheme="minorHAnsi" w:eastAsia="Times New Roman" w:hAnsiTheme="minorHAnsi"/>
            <w:color w:val="0000FF"/>
            <w:szCs w:val="22"/>
            <w:u w:val="single"/>
            <w:lang w:eastAsia="en-NZ"/>
          </w:rPr>
          <w:t>Aotearoa</w:t>
        </w:r>
        <w:proofErr w:type="spellEnd"/>
        <w:r w:rsidRPr="00843789">
          <w:rPr>
            <w:rFonts w:asciiTheme="minorHAnsi" w:eastAsia="Times New Roman" w:hAnsiTheme="minorHAnsi"/>
            <w:color w:val="0000FF"/>
            <w:szCs w:val="22"/>
            <w:u w:val="single"/>
            <w:lang w:eastAsia="en-NZ"/>
          </w:rPr>
          <w:t xml:space="preserve"> New Zealand</w:t>
        </w:r>
      </w:hyperlink>
      <w:r w:rsidRPr="00843789">
        <w:rPr>
          <w:rFonts w:asciiTheme="minorHAnsi" w:eastAsia="Times New Roman" w:hAnsiTheme="minorHAnsi"/>
          <w:szCs w:val="22"/>
          <w:lang w:eastAsia="en-NZ"/>
        </w:rPr>
        <w:br/>
      </w:r>
      <w:proofErr w:type="spellStart"/>
      <w:r w:rsidRPr="00843789">
        <w:rPr>
          <w:rFonts w:asciiTheme="minorHAnsi" w:eastAsia="Times New Roman" w:hAnsiTheme="minorHAnsi"/>
          <w:i/>
          <w:iCs/>
          <w:szCs w:val="22"/>
          <w:lang w:eastAsia="en-NZ"/>
        </w:rPr>
        <w:t>AlterNative</w:t>
      </w:r>
      <w:proofErr w:type="spellEnd"/>
      <w:r w:rsidRPr="00843789">
        <w:rPr>
          <w:rFonts w:asciiTheme="minorHAnsi" w:eastAsia="Times New Roman" w:hAnsiTheme="minorHAnsi"/>
          <w:i/>
          <w:iCs/>
          <w:szCs w:val="22"/>
          <w:lang w:eastAsia="en-NZ"/>
        </w:rPr>
        <w:t>: An International Journal of Indigenous Peoples, 10</w:t>
      </w:r>
      <w:r w:rsidRPr="00843789">
        <w:rPr>
          <w:rFonts w:asciiTheme="minorHAnsi" w:eastAsia="Times New Roman" w:hAnsiTheme="minorHAnsi"/>
          <w:szCs w:val="22"/>
          <w:lang w:eastAsia="en-NZ"/>
        </w:rPr>
        <w:t>(3), 248-262.</w:t>
      </w:r>
    </w:p>
    <w:p w14:paraId="0E23387B"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proofErr w:type="spellStart"/>
      <w:r w:rsidRPr="00843789">
        <w:rPr>
          <w:rFonts w:asciiTheme="minorHAnsi" w:eastAsia="Times New Roman" w:hAnsiTheme="minorHAnsi"/>
          <w:szCs w:val="22"/>
          <w:lang w:eastAsia="en-NZ"/>
        </w:rPr>
        <w:t>Waretini-Karena</w:t>
      </w:r>
      <w:proofErr w:type="spellEnd"/>
      <w:r w:rsidRPr="00843789">
        <w:rPr>
          <w:rFonts w:asciiTheme="minorHAnsi" w:eastAsia="Times New Roman" w:hAnsiTheme="minorHAnsi"/>
          <w:szCs w:val="22"/>
          <w:lang w:eastAsia="en-NZ"/>
        </w:rPr>
        <w:t>, R. D. (2012)</w:t>
      </w:r>
      <w:r w:rsidRPr="00843789">
        <w:rPr>
          <w:rFonts w:asciiTheme="minorHAnsi" w:eastAsia="Times New Roman" w:hAnsiTheme="minorHAnsi"/>
          <w:szCs w:val="22"/>
          <w:lang w:eastAsia="en-NZ"/>
        </w:rPr>
        <w:br/>
      </w:r>
      <w:hyperlink r:id="rId64" w:history="1">
        <w:proofErr w:type="spellStart"/>
        <w:r w:rsidRPr="00843789">
          <w:rPr>
            <w:rFonts w:asciiTheme="minorHAnsi" w:eastAsia="Times New Roman" w:hAnsiTheme="minorHAnsi"/>
            <w:color w:val="0000FF"/>
            <w:szCs w:val="22"/>
            <w:u w:val="single"/>
            <w:lang w:eastAsia="en-NZ"/>
          </w:rPr>
          <w:t>Takitoru</w:t>
        </w:r>
        <w:proofErr w:type="spellEnd"/>
        <w:r w:rsidRPr="00843789">
          <w:rPr>
            <w:rFonts w:asciiTheme="minorHAnsi" w:eastAsia="Times New Roman" w:hAnsiTheme="minorHAnsi"/>
            <w:color w:val="0000FF"/>
            <w:szCs w:val="22"/>
            <w:u w:val="single"/>
            <w:lang w:eastAsia="en-NZ"/>
          </w:rPr>
          <w:t>: From parallel to partnership</w:t>
        </w:r>
      </w:hyperlink>
      <w:r w:rsidRPr="00843789">
        <w:rPr>
          <w:rFonts w:asciiTheme="minorHAnsi" w:eastAsia="Times New Roman" w:hAnsiTheme="minorHAnsi"/>
          <w:szCs w:val="22"/>
          <w:lang w:eastAsia="en-NZ"/>
        </w:rPr>
        <w:br/>
      </w:r>
      <w:r w:rsidRPr="00843789">
        <w:rPr>
          <w:rFonts w:asciiTheme="minorHAnsi" w:eastAsia="Times New Roman" w:hAnsiTheme="minorHAnsi"/>
          <w:i/>
          <w:iCs/>
          <w:szCs w:val="22"/>
          <w:lang w:eastAsia="en-NZ"/>
        </w:rPr>
        <w:t>MAI Journal, 1</w:t>
      </w:r>
      <w:r w:rsidRPr="00843789">
        <w:rPr>
          <w:rFonts w:asciiTheme="minorHAnsi" w:eastAsia="Times New Roman" w:hAnsiTheme="minorHAnsi"/>
          <w:szCs w:val="22"/>
          <w:lang w:eastAsia="en-NZ"/>
        </w:rPr>
        <w:t>(1), 61-75.</w:t>
      </w:r>
    </w:p>
    <w:p w14:paraId="783A7270"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Walters, K. L. and others (2011)</w:t>
      </w:r>
      <w:r w:rsidRPr="00843789">
        <w:rPr>
          <w:rFonts w:asciiTheme="minorHAnsi" w:eastAsia="Times New Roman" w:hAnsiTheme="minorHAnsi"/>
          <w:szCs w:val="22"/>
          <w:lang w:eastAsia="en-NZ"/>
        </w:rPr>
        <w:br/>
      </w:r>
      <w:hyperlink r:id="rId65" w:history="1">
        <w:r w:rsidRPr="00843789">
          <w:rPr>
            <w:rFonts w:asciiTheme="minorHAnsi" w:eastAsia="Times New Roman" w:hAnsiTheme="minorHAnsi"/>
            <w:color w:val="0000FF"/>
            <w:szCs w:val="22"/>
            <w:u w:val="single"/>
            <w:lang w:eastAsia="en-NZ"/>
          </w:rPr>
          <w:t>Bodies don’t just tell stories, they tell histories: Embodiment of historical trauma among American Indians and Alaska Natives</w:t>
        </w:r>
        <w:r w:rsidRPr="00843789">
          <w:rPr>
            <w:rFonts w:asciiTheme="minorHAnsi" w:eastAsia="Times New Roman" w:hAnsiTheme="minorHAnsi"/>
            <w:color w:val="0000FF"/>
            <w:szCs w:val="22"/>
            <w:u w:val="single"/>
            <w:lang w:eastAsia="en-NZ"/>
          </w:rPr>
          <w:br/>
        </w:r>
      </w:hyperlink>
      <w:r w:rsidRPr="00843789">
        <w:rPr>
          <w:rFonts w:asciiTheme="minorHAnsi" w:eastAsia="Times New Roman" w:hAnsiTheme="minorHAnsi"/>
          <w:i/>
          <w:iCs/>
          <w:szCs w:val="22"/>
          <w:lang w:eastAsia="en-NZ"/>
        </w:rPr>
        <w:t>Du Bois Review: Social Science Research on Race, 8</w:t>
      </w:r>
      <w:r w:rsidRPr="00843789">
        <w:rPr>
          <w:rFonts w:asciiTheme="minorHAnsi" w:eastAsia="Times New Roman" w:hAnsiTheme="minorHAnsi"/>
          <w:szCs w:val="22"/>
          <w:lang w:eastAsia="en-NZ"/>
        </w:rPr>
        <w:t>(1), 179-89.</w:t>
      </w:r>
    </w:p>
    <w:p w14:paraId="754535E2"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Atkinson, J., Nelson, J., &amp; Atkinson, C. (2010)</w:t>
      </w:r>
      <w:r w:rsidRPr="00843789">
        <w:rPr>
          <w:rFonts w:asciiTheme="minorHAnsi" w:eastAsia="Times New Roman" w:hAnsiTheme="minorHAnsi"/>
          <w:szCs w:val="22"/>
          <w:lang w:eastAsia="en-NZ"/>
        </w:rPr>
        <w:br/>
      </w:r>
      <w:hyperlink r:id="rId66" w:history="1">
        <w:r w:rsidRPr="00843789">
          <w:rPr>
            <w:rFonts w:asciiTheme="minorHAnsi" w:eastAsia="Times New Roman" w:hAnsiTheme="minorHAnsi"/>
            <w:color w:val="0000FF"/>
            <w:szCs w:val="22"/>
            <w:u w:val="single"/>
            <w:lang w:eastAsia="en-NZ"/>
          </w:rPr>
          <w:t>Trauma, transgenerational transfer and effects on community wellbeing</w:t>
        </w:r>
      </w:hyperlink>
      <w:r w:rsidRPr="00843789">
        <w:rPr>
          <w:rFonts w:asciiTheme="minorHAnsi" w:eastAsia="Times New Roman" w:hAnsiTheme="minorHAnsi"/>
          <w:szCs w:val="22"/>
          <w:lang w:eastAsia="en-NZ"/>
        </w:rPr>
        <w:br/>
        <w:t>In Purdie, N., Dudgeon, P., &amp; Walker, R. (Eds.).</w:t>
      </w:r>
      <w:r w:rsidRPr="00843789">
        <w:rPr>
          <w:rFonts w:asciiTheme="minorHAnsi" w:eastAsia="Times New Roman" w:hAnsiTheme="minorHAnsi"/>
          <w:i/>
          <w:iCs/>
          <w:szCs w:val="22"/>
          <w:lang w:eastAsia="en-NZ"/>
        </w:rPr>
        <w:t xml:space="preserve"> Working together: Aboriginal and Torres Strait Islander mental health and wellbeing principles and practice</w:t>
      </w:r>
      <w:r w:rsidRPr="00843789">
        <w:rPr>
          <w:rFonts w:asciiTheme="minorHAnsi" w:eastAsia="Times New Roman" w:hAnsiTheme="minorHAnsi"/>
          <w:szCs w:val="22"/>
          <w:lang w:eastAsia="en-NZ"/>
        </w:rPr>
        <w:t>. Canberra, ACT: Australian Institute of Health and Welfare.</w:t>
      </w:r>
    </w:p>
    <w:p w14:paraId="7B312166" w14:textId="77777777" w:rsidR="00843789" w:rsidRPr="00843789" w:rsidRDefault="00843789" w:rsidP="00843789">
      <w:pPr>
        <w:spacing w:before="100" w:beforeAutospacing="1" w:after="100" w:afterAutospacing="1" w:line="240" w:lineRule="auto"/>
        <w:rPr>
          <w:rFonts w:asciiTheme="minorHAnsi" w:eastAsia="Times New Roman" w:hAnsiTheme="minorHAnsi"/>
          <w:szCs w:val="22"/>
          <w:lang w:eastAsia="en-NZ"/>
        </w:rPr>
      </w:pPr>
      <w:r w:rsidRPr="00843789">
        <w:rPr>
          <w:rFonts w:asciiTheme="minorHAnsi" w:eastAsia="Times New Roman" w:hAnsiTheme="minorHAnsi"/>
          <w:szCs w:val="22"/>
          <w:lang w:eastAsia="en-NZ"/>
        </w:rPr>
        <w:t>Richardson, C. &amp; Wade, A. (2010)</w:t>
      </w:r>
      <w:r w:rsidRPr="00843789">
        <w:rPr>
          <w:rFonts w:asciiTheme="minorHAnsi" w:eastAsia="Times New Roman" w:hAnsiTheme="minorHAnsi"/>
          <w:szCs w:val="22"/>
          <w:lang w:eastAsia="en-NZ"/>
        </w:rPr>
        <w:br/>
      </w:r>
      <w:hyperlink r:id="rId67" w:history="1">
        <w:r w:rsidRPr="00843789">
          <w:rPr>
            <w:rFonts w:asciiTheme="minorHAnsi" w:eastAsia="Times New Roman" w:hAnsiTheme="minorHAnsi"/>
            <w:color w:val="0000FF"/>
            <w:szCs w:val="22"/>
            <w:u w:val="single"/>
            <w:lang w:eastAsia="en-NZ"/>
          </w:rPr>
          <w:t>Islands of safety: Restoring dignity in violence-prevention work with indigenous families</w:t>
        </w:r>
      </w:hyperlink>
      <w:r w:rsidRPr="00843789">
        <w:rPr>
          <w:rFonts w:asciiTheme="minorHAnsi" w:eastAsia="Times New Roman" w:hAnsiTheme="minorHAnsi"/>
          <w:szCs w:val="22"/>
          <w:lang w:eastAsia="en-NZ"/>
        </w:rPr>
        <w:br/>
      </w:r>
      <w:r w:rsidRPr="00843789">
        <w:rPr>
          <w:rFonts w:asciiTheme="minorHAnsi" w:eastAsia="Times New Roman" w:hAnsiTheme="minorHAnsi"/>
          <w:i/>
          <w:iCs/>
          <w:szCs w:val="22"/>
          <w:lang w:eastAsia="en-NZ"/>
        </w:rPr>
        <w:t>First Peoples Child and Family Review, 5</w:t>
      </w:r>
      <w:r w:rsidRPr="00843789">
        <w:rPr>
          <w:rFonts w:asciiTheme="minorHAnsi" w:eastAsia="Times New Roman" w:hAnsiTheme="minorHAnsi"/>
          <w:szCs w:val="22"/>
          <w:lang w:eastAsia="en-NZ"/>
        </w:rPr>
        <w:t>(1), 137-45.</w:t>
      </w:r>
    </w:p>
    <w:p w14:paraId="50950DFE" w14:textId="3B09D80B" w:rsidR="00843789" w:rsidRPr="003E6A95" w:rsidRDefault="00843789" w:rsidP="003E6A95">
      <w:pPr>
        <w:pStyle w:val="Heading2"/>
      </w:pPr>
      <w:bookmarkStart w:id="26" w:name="_Toc481490281"/>
      <w:r w:rsidRPr="003E6A95">
        <w:t>Pacific communities</w:t>
      </w:r>
      <w:r w:rsidR="00944634" w:rsidRPr="003E6A95">
        <w:t xml:space="preserve"> </w:t>
      </w:r>
      <w:r w:rsidR="00F22684" w:rsidRPr="003E6A95">
        <w:drawing>
          <wp:anchor distT="0" distB="0" distL="114300" distR="114300" simplePos="0" relativeHeight="251687936" behindDoc="0" locked="0" layoutInCell="1" allowOverlap="1" wp14:anchorId="2DE92DEF" wp14:editId="24CEB406">
            <wp:simplePos x="0" y="0"/>
            <wp:positionH relativeFrom="column">
              <wp:align>right</wp:align>
            </wp:positionH>
            <wp:positionV relativeFrom="paragraph">
              <wp:posOffset>1270</wp:posOffset>
            </wp:positionV>
            <wp:extent cx="1152000" cy="11448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ibiscus-pixabay_0.png"/>
                    <pic:cNvPicPr/>
                  </pic:nvPicPr>
                  <pic:blipFill>
                    <a:blip r:embed="rId68">
                      <a:extLst>
                        <a:ext uri="{28A0092B-C50C-407E-A947-70E740481C1C}">
                          <a14:useLocalDpi xmlns:a14="http://schemas.microsoft.com/office/drawing/2010/main" val="0"/>
                        </a:ext>
                      </a:extLst>
                    </a:blip>
                    <a:stretch>
                      <a:fillRect/>
                    </a:stretch>
                  </pic:blipFill>
                  <pic:spPr>
                    <a:xfrm>
                      <a:off x="0" y="0"/>
                      <a:ext cx="1152000" cy="1144800"/>
                    </a:xfrm>
                    <a:prstGeom prst="rect">
                      <a:avLst/>
                    </a:prstGeom>
                  </pic:spPr>
                </pic:pic>
              </a:graphicData>
            </a:graphic>
            <wp14:sizeRelH relativeFrom="page">
              <wp14:pctWidth>0</wp14:pctWidth>
            </wp14:sizeRelH>
            <wp14:sizeRelV relativeFrom="page">
              <wp14:pctHeight>0</wp14:pctHeight>
            </wp14:sizeRelV>
          </wp:anchor>
        </w:drawing>
      </w:r>
      <w:bookmarkEnd w:id="26"/>
    </w:p>
    <w:p w14:paraId="4FEE7F7A" w14:textId="77777777" w:rsidR="00843789" w:rsidRPr="00843789" w:rsidRDefault="00843789" w:rsidP="00843789">
      <w:pPr>
        <w:spacing w:before="100" w:beforeAutospacing="1" w:after="100" w:afterAutospacing="1" w:line="240" w:lineRule="auto"/>
        <w:rPr>
          <w:rFonts w:asciiTheme="minorHAnsi" w:eastAsia="Times New Roman" w:hAnsiTheme="minorHAnsi"/>
          <w:lang w:eastAsia="en-NZ"/>
        </w:rPr>
      </w:pPr>
      <w:proofErr w:type="spellStart"/>
      <w:r w:rsidRPr="00843789">
        <w:rPr>
          <w:rFonts w:asciiTheme="minorHAnsi" w:eastAsia="Times New Roman" w:hAnsiTheme="minorHAnsi"/>
          <w:lang w:eastAsia="en-NZ"/>
        </w:rPr>
        <w:t>Peteru</w:t>
      </w:r>
      <w:proofErr w:type="spellEnd"/>
      <w:r w:rsidRPr="00843789">
        <w:rPr>
          <w:rFonts w:asciiTheme="minorHAnsi" w:eastAsia="Times New Roman" w:hAnsiTheme="minorHAnsi"/>
          <w:lang w:eastAsia="en-NZ"/>
        </w:rPr>
        <w:t>, M. C. (2012)</w:t>
      </w:r>
      <w:r w:rsidRPr="00843789">
        <w:rPr>
          <w:rFonts w:asciiTheme="minorHAnsi" w:eastAsia="Times New Roman" w:hAnsiTheme="minorHAnsi"/>
          <w:lang w:eastAsia="en-NZ"/>
        </w:rPr>
        <w:br/>
      </w:r>
      <w:hyperlink r:id="rId69" w:history="1">
        <w:proofErr w:type="spellStart"/>
        <w:r w:rsidRPr="00843789">
          <w:rPr>
            <w:rFonts w:asciiTheme="minorHAnsi" w:eastAsia="Times New Roman" w:hAnsiTheme="minorHAnsi"/>
            <w:color w:val="0000FF"/>
            <w:u w:val="single"/>
            <w:lang w:eastAsia="en-NZ"/>
          </w:rPr>
          <w:t>Falevitu</w:t>
        </w:r>
        <w:proofErr w:type="spellEnd"/>
        <w:r w:rsidRPr="00843789">
          <w:rPr>
            <w:rFonts w:asciiTheme="minorHAnsi" w:eastAsia="Times New Roman" w:hAnsiTheme="minorHAnsi"/>
            <w:color w:val="0000FF"/>
            <w:u w:val="single"/>
            <w:lang w:eastAsia="en-NZ"/>
          </w:rPr>
          <w:t>: A literature review on culture and family violence in seven Pacific communities in New Zealand</w:t>
        </w:r>
      </w:hyperlink>
      <w:r w:rsidRPr="00843789">
        <w:rPr>
          <w:rFonts w:asciiTheme="minorHAnsi" w:eastAsia="Times New Roman" w:hAnsiTheme="minorHAnsi"/>
          <w:lang w:eastAsia="en-NZ"/>
        </w:rPr>
        <w:br/>
        <w:t>Wellington: Taskforce for Action on Violence within Families, Ministry of Social Development.</w:t>
      </w:r>
    </w:p>
    <w:p w14:paraId="0B9D4187" w14:textId="77777777" w:rsidR="00843789" w:rsidRPr="00843789" w:rsidRDefault="000A51D7" w:rsidP="00843789">
      <w:pPr>
        <w:spacing w:before="100" w:beforeAutospacing="1" w:after="100" w:afterAutospacing="1" w:line="240" w:lineRule="auto"/>
        <w:rPr>
          <w:rFonts w:asciiTheme="minorHAnsi" w:eastAsia="Times New Roman" w:hAnsiTheme="minorHAnsi"/>
          <w:lang w:eastAsia="en-NZ"/>
        </w:rPr>
      </w:pPr>
      <w:hyperlink r:id="rId70" w:history="1">
        <w:proofErr w:type="spellStart"/>
        <w:r w:rsidR="00843789" w:rsidRPr="00843789">
          <w:rPr>
            <w:rFonts w:asciiTheme="minorHAnsi" w:eastAsia="Times New Roman" w:hAnsiTheme="minorHAnsi"/>
            <w:color w:val="0000FF"/>
            <w:u w:val="single"/>
            <w:lang w:eastAsia="en-NZ"/>
          </w:rPr>
          <w:t>Nga</w:t>
        </w:r>
        <w:proofErr w:type="spellEnd"/>
        <w:r w:rsidR="00843789" w:rsidRPr="00843789">
          <w:rPr>
            <w:rFonts w:asciiTheme="minorHAnsi" w:eastAsia="Times New Roman" w:hAnsiTheme="minorHAnsi"/>
            <w:color w:val="0000FF"/>
            <w:u w:val="single"/>
            <w:lang w:eastAsia="en-NZ"/>
          </w:rPr>
          <w:t xml:space="preserve"> </w:t>
        </w:r>
        <w:proofErr w:type="spellStart"/>
        <w:r w:rsidR="00843789" w:rsidRPr="00843789">
          <w:rPr>
            <w:rFonts w:asciiTheme="minorHAnsi" w:eastAsia="Times New Roman" w:hAnsiTheme="minorHAnsi"/>
            <w:color w:val="0000FF"/>
            <w:u w:val="single"/>
            <w:lang w:eastAsia="en-NZ"/>
          </w:rPr>
          <w:t>vaka</w:t>
        </w:r>
        <w:proofErr w:type="spellEnd"/>
        <w:r w:rsidR="00843789" w:rsidRPr="00843789">
          <w:rPr>
            <w:rFonts w:asciiTheme="minorHAnsi" w:eastAsia="Times New Roman" w:hAnsiTheme="minorHAnsi"/>
            <w:color w:val="0000FF"/>
            <w:u w:val="single"/>
            <w:lang w:eastAsia="en-NZ"/>
          </w:rPr>
          <w:t xml:space="preserve"> o </w:t>
        </w:r>
        <w:proofErr w:type="spellStart"/>
        <w:r w:rsidR="00843789" w:rsidRPr="00843789">
          <w:rPr>
            <w:rFonts w:asciiTheme="minorHAnsi" w:eastAsia="Times New Roman" w:hAnsiTheme="minorHAnsi"/>
            <w:color w:val="0000FF"/>
            <w:u w:val="single"/>
            <w:lang w:eastAsia="en-NZ"/>
          </w:rPr>
          <w:t>kāiga</w:t>
        </w:r>
        <w:proofErr w:type="spellEnd"/>
        <w:r w:rsidR="00843789" w:rsidRPr="00843789">
          <w:rPr>
            <w:rFonts w:asciiTheme="minorHAnsi" w:eastAsia="Times New Roman" w:hAnsiTheme="minorHAnsi"/>
            <w:color w:val="0000FF"/>
            <w:u w:val="single"/>
            <w:lang w:eastAsia="en-NZ"/>
          </w:rPr>
          <w:t xml:space="preserve"> </w:t>
        </w:r>
        <w:proofErr w:type="spellStart"/>
        <w:r w:rsidR="00843789" w:rsidRPr="00843789">
          <w:rPr>
            <w:rFonts w:asciiTheme="minorHAnsi" w:eastAsia="Times New Roman" w:hAnsiTheme="minorHAnsi"/>
            <w:color w:val="0000FF"/>
            <w:u w:val="single"/>
            <w:lang w:eastAsia="en-NZ"/>
          </w:rPr>
          <w:t>tapu</w:t>
        </w:r>
        <w:proofErr w:type="spellEnd"/>
        <w:r w:rsidR="00843789" w:rsidRPr="00843789">
          <w:rPr>
            <w:rFonts w:asciiTheme="minorHAnsi" w:eastAsia="Times New Roman" w:hAnsiTheme="minorHAnsi"/>
            <w:color w:val="0000FF"/>
            <w:u w:val="single"/>
            <w:lang w:eastAsia="en-NZ"/>
          </w:rPr>
          <w:t>: A Pacific conceptual framework to address family violence in New Zealand</w:t>
        </w:r>
      </w:hyperlink>
      <w:r w:rsidR="00843789" w:rsidRPr="00843789">
        <w:rPr>
          <w:rFonts w:asciiTheme="minorHAnsi" w:eastAsia="Times New Roman" w:hAnsiTheme="minorHAnsi"/>
          <w:lang w:eastAsia="en-NZ"/>
        </w:rPr>
        <w:t xml:space="preserve"> (2012)</w:t>
      </w:r>
      <w:r w:rsidR="00843789" w:rsidRPr="00843789">
        <w:rPr>
          <w:rFonts w:asciiTheme="minorHAnsi" w:eastAsia="Times New Roman" w:hAnsiTheme="minorHAnsi"/>
          <w:lang w:eastAsia="en-NZ"/>
        </w:rPr>
        <w:br/>
        <w:t>Wellington: Taskforce for Action on Violence within Families, Ministry of Social Development.</w:t>
      </w:r>
    </w:p>
    <w:p w14:paraId="2AE79DE1" w14:textId="77777777" w:rsidR="00843789" w:rsidRPr="00843789" w:rsidRDefault="00843789" w:rsidP="00843789">
      <w:pPr>
        <w:spacing w:before="100" w:beforeAutospacing="1" w:after="100" w:afterAutospacing="1" w:line="240" w:lineRule="auto"/>
        <w:rPr>
          <w:rFonts w:asciiTheme="minorHAnsi" w:eastAsia="Times New Roman" w:hAnsiTheme="minorHAnsi"/>
          <w:lang w:eastAsia="en-NZ"/>
        </w:rPr>
      </w:pPr>
      <w:r w:rsidRPr="00843789">
        <w:rPr>
          <w:rFonts w:asciiTheme="minorHAnsi" w:eastAsia="Times New Roman" w:hAnsiTheme="minorHAnsi"/>
          <w:lang w:eastAsia="en-NZ"/>
        </w:rPr>
        <w:t>and</w:t>
      </w:r>
    </w:p>
    <w:p w14:paraId="12A07F4E" w14:textId="77777777" w:rsidR="00843789" w:rsidRPr="00843789" w:rsidRDefault="00843789" w:rsidP="00843789">
      <w:pPr>
        <w:spacing w:before="100" w:beforeAutospacing="1" w:after="100" w:afterAutospacing="1" w:line="240" w:lineRule="auto"/>
        <w:rPr>
          <w:rFonts w:asciiTheme="minorHAnsi" w:eastAsia="Times New Roman" w:hAnsiTheme="minorHAnsi"/>
          <w:lang w:eastAsia="en-NZ"/>
        </w:rPr>
      </w:pPr>
      <w:r w:rsidRPr="00843789">
        <w:rPr>
          <w:rFonts w:asciiTheme="minorHAnsi" w:eastAsia="Times New Roman" w:hAnsiTheme="minorHAnsi"/>
          <w:lang w:eastAsia="en-NZ"/>
        </w:rPr>
        <w:t xml:space="preserve">The </w:t>
      </w:r>
      <w:hyperlink r:id="rId71" w:history="1">
        <w:r w:rsidRPr="00843789">
          <w:rPr>
            <w:rFonts w:asciiTheme="minorHAnsi" w:eastAsia="Times New Roman" w:hAnsiTheme="minorHAnsi"/>
            <w:color w:val="0000FF"/>
            <w:u w:val="single"/>
            <w:lang w:eastAsia="en-NZ"/>
          </w:rPr>
          <w:t>eight ethnic-specific frameworks</w:t>
        </w:r>
      </w:hyperlink>
      <w:r w:rsidRPr="00843789">
        <w:rPr>
          <w:rFonts w:asciiTheme="minorHAnsi" w:eastAsia="Times New Roman" w:hAnsiTheme="minorHAnsi"/>
          <w:lang w:eastAsia="en-NZ"/>
        </w:rPr>
        <w:t xml:space="preserve"> (Cook Islands, Fiji, Niue, Samoa, Tuvalu, Tonga, Tokelau and I-Kiribati).</w:t>
      </w:r>
    </w:p>
    <w:p w14:paraId="543DD96D" w14:textId="6BBA57EB" w:rsidR="00394059" w:rsidRPr="00394059" w:rsidRDefault="00394059" w:rsidP="008B7F91">
      <w:pPr>
        <w:pStyle w:val="Heading2"/>
      </w:pPr>
      <w:bookmarkStart w:id="27" w:name="_Toc481490282"/>
      <w:r w:rsidRPr="00394059">
        <w:t>Asian communities</w:t>
      </w:r>
      <w:r w:rsidR="00944634" w:rsidRPr="00944634">
        <w:rPr>
          <w:rFonts w:eastAsia="Cambria"/>
          <w:bCs w:val="0"/>
          <w:color w:val="auto"/>
          <w:sz w:val="22"/>
          <w:szCs w:val="24"/>
          <w:lang w:val="en-NZ" w:eastAsia="en-US"/>
        </w:rPr>
        <w:t xml:space="preserve"> </w:t>
      </w:r>
      <w:r w:rsidR="00944634" w:rsidRPr="00944634">
        <w:rPr>
          <w:noProof/>
          <w:lang w:val="en-NZ"/>
        </w:rPr>
        <w:drawing>
          <wp:anchor distT="0" distB="0" distL="114300" distR="114300" simplePos="0" relativeHeight="251667456" behindDoc="1" locked="0" layoutInCell="1" allowOverlap="1" wp14:anchorId="66CBB92C" wp14:editId="6692EC32">
            <wp:simplePos x="0" y="0"/>
            <wp:positionH relativeFrom="column">
              <wp:align>right</wp:align>
            </wp:positionH>
            <wp:positionV relativeFrom="paragraph">
              <wp:posOffset>264160</wp:posOffset>
            </wp:positionV>
            <wp:extent cx="1144800" cy="856800"/>
            <wp:effectExtent l="0" t="0" r="0" b="635"/>
            <wp:wrapTight wrapText="bothSides">
              <wp:wrapPolygon edited="0">
                <wp:start x="0" y="0"/>
                <wp:lineTo x="0" y="21136"/>
                <wp:lineTo x="21216" y="21136"/>
                <wp:lineTo x="21216" y="0"/>
                <wp:lineTo x="0" y="0"/>
              </wp:wrapPolygon>
            </wp:wrapTight>
            <wp:docPr id="14" name="Picture 14" descr="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smin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4800" cy="85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p>
    <w:p w14:paraId="63CB1FC9" w14:textId="77777777" w:rsidR="00394059" w:rsidRPr="00394059" w:rsidRDefault="00394059" w:rsidP="00394059">
      <w:pPr>
        <w:spacing w:before="100" w:beforeAutospacing="1" w:after="100" w:afterAutospacing="1" w:line="240" w:lineRule="auto"/>
        <w:rPr>
          <w:rFonts w:asciiTheme="minorHAnsi" w:eastAsia="Times New Roman" w:hAnsiTheme="minorHAnsi"/>
          <w:lang w:eastAsia="en-NZ"/>
        </w:rPr>
      </w:pPr>
      <w:r w:rsidRPr="00394059">
        <w:rPr>
          <w:rFonts w:asciiTheme="minorHAnsi" w:eastAsia="Times New Roman" w:hAnsiTheme="minorHAnsi"/>
          <w:lang w:eastAsia="en-NZ"/>
        </w:rPr>
        <w:t>Fu, M. (2015)</w:t>
      </w:r>
      <w:r w:rsidRPr="00394059">
        <w:rPr>
          <w:rFonts w:asciiTheme="minorHAnsi" w:eastAsia="Times New Roman" w:hAnsiTheme="minorHAnsi"/>
          <w:lang w:eastAsia="en-NZ"/>
        </w:rPr>
        <w:br/>
      </w:r>
      <w:hyperlink r:id="rId73" w:history="1">
        <w:r w:rsidRPr="00394059">
          <w:rPr>
            <w:rFonts w:asciiTheme="minorHAnsi" w:eastAsia="Times New Roman" w:hAnsiTheme="minorHAnsi"/>
            <w:color w:val="0000FF"/>
            <w:u w:val="single"/>
            <w:lang w:eastAsia="en-NZ"/>
          </w:rPr>
          <w:t>What will it take to end gender-based violence?</w:t>
        </w:r>
      </w:hyperlink>
      <w:r w:rsidRPr="00394059">
        <w:rPr>
          <w:rFonts w:asciiTheme="minorHAnsi" w:eastAsia="Times New Roman" w:hAnsiTheme="minorHAnsi"/>
          <w:lang w:eastAsia="en-NZ"/>
        </w:rPr>
        <w:br/>
      </w:r>
      <w:r w:rsidRPr="00394059">
        <w:rPr>
          <w:rFonts w:asciiTheme="minorHAnsi" w:eastAsia="Times New Roman" w:hAnsiTheme="minorHAnsi"/>
          <w:i/>
          <w:iCs/>
          <w:lang w:eastAsia="en-NZ"/>
        </w:rPr>
        <w:t>Women’s Studies Journal, 29</w:t>
      </w:r>
      <w:r w:rsidRPr="00394059">
        <w:rPr>
          <w:rFonts w:asciiTheme="minorHAnsi" w:eastAsia="Times New Roman" w:hAnsiTheme="minorHAnsi"/>
          <w:lang w:eastAsia="en-NZ"/>
        </w:rPr>
        <w:t>(2), 50-59.</w:t>
      </w:r>
      <w:r w:rsidRPr="00394059">
        <w:rPr>
          <w:rFonts w:asciiTheme="minorHAnsi" w:eastAsia="Times New Roman" w:hAnsiTheme="minorHAnsi"/>
          <w:lang w:eastAsia="en-NZ"/>
        </w:rPr>
        <w:br/>
      </w:r>
      <w:r w:rsidRPr="00394059">
        <w:rPr>
          <w:rFonts w:asciiTheme="minorHAnsi" w:eastAsia="Times New Roman" w:hAnsiTheme="minorHAnsi"/>
          <w:i/>
          <w:iCs/>
          <w:lang w:eastAsia="en-NZ"/>
        </w:rPr>
        <w:t>Winner of the 2015 Women’s Studies Journal Graduate Prize for a Feminist Essay.</w:t>
      </w:r>
    </w:p>
    <w:p w14:paraId="028F3F29" w14:textId="77777777" w:rsidR="00394059" w:rsidRPr="00394059" w:rsidRDefault="00394059" w:rsidP="00394059">
      <w:pPr>
        <w:spacing w:before="100" w:beforeAutospacing="1" w:after="100" w:afterAutospacing="1" w:line="240" w:lineRule="auto"/>
        <w:rPr>
          <w:rFonts w:asciiTheme="minorHAnsi" w:eastAsia="Times New Roman" w:hAnsiTheme="minorHAnsi"/>
          <w:lang w:eastAsia="en-NZ"/>
        </w:rPr>
      </w:pPr>
      <w:r w:rsidRPr="00394059">
        <w:rPr>
          <w:rFonts w:asciiTheme="minorHAnsi" w:eastAsia="Times New Roman" w:hAnsiTheme="minorHAnsi"/>
          <w:lang w:eastAsia="en-NZ"/>
        </w:rPr>
        <w:lastRenderedPageBreak/>
        <w:t>Sultana, F., &amp; Nair, S. (2011)</w:t>
      </w:r>
      <w:r w:rsidRPr="00394059">
        <w:rPr>
          <w:rFonts w:asciiTheme="minorHAnsi" w:eastAsia="Times New Roman" w:hAnsiTheme="minorHAnsi"/>
          <w:lang w:eastAsia="en-NZ"/>
        </w:rPr>
        <w:br/>
      </w:r>
      <w:hyperlink r:id="rId74" w:history="1">
        <w:r w:rsidRPr="00394059">
          <w:rPr>
            <w:rFonts w:asciiTheme="minorHAnsi" w:eastAsia="Times New Roman" w:hAnsiTheme="minorHAnsi"/>
            <w:color w:val="0000FF"/>
            <w:u w:val="single"/>
            <w:lang w:eastAsia="en-NZ"/>
          </w:rPr>
          <w:t>Purple dandelion: A Muslim woman's struggle against violence and oppression</w:t>
        </w:r>
      </w:hyperlink>
      <w:r w:rsidRPr="00394059">
        <w:rPr>
          <w:rFonts w:asciiTheme="minorHAnsi" w:eastAsia="Times New Roman" w:hAnsiTheme="minorHAnsi"/>
          <w:lang w:eastAsia="en-NZ"/>
        </w:rPr>
        <w:br/>
        <w:t xml:space="preserve">Auckland: </w:t>
      </w:r>
      <w:proofErr w:type="spellStart"/>
      <w:r w:rsidRPr="00394059">
        <w:rPr>
          <w:rFonts w:asciiTheme="minorHAnsi" w:eastAsia="Times New Roman" w:hAnsiTheme="minorHAnsi"/>
          <w:lang w:eastAsia="en-NZ"/>
        </w:rPr>
        <w:t>Exisle</w:t>
      </w:r>
      <w:proofErr w:type="spellEnd"/>
      <w:r w:rsidRPr="00394059">
        <w:rPr>
          <w:rFonts w:asciiTheme="minorHAnsi" w:eastAsia="Times New Roman" w:hAnsiTheme="minorHAnsi"/>
          <w:lang w:eastAsia="en-NZ"/>
        </w:rPr>
        <w:t>.</w:t>
      </w:r>
    </w:p>
    <w:p w14:paraId="4C76B2E7" w14:textId="77777777" w:rsidR="00394059" w:rsidRPr="00394059" w:rsidRDefault="000A51D7" w:rsidP="00394059">
      <w:pPr>
        <w:spacing w:before="100" w:beforeAutospacing="1" w:after="100" w:afterAutospacing="1" w:line="240" w:lineRule="auto"/>
        <w:rPr>
          <w:rFonts w:asciiTheme="minorHAnsi" w:eastAsia="Times New Roman" w:hAnsiTheme="minorHAnsi"/>
          <w:lang w:eastAsia="en-NZ"/>
        </w:rPr>
      </w:pPr>
      <w:hyperlink r:id="rId75" w:history="1">
        <w:r w:rsidR="00394059" w:rsidRPr="00394059">
          <w:rPr>
            <w:rFonts w:asciiTheme="minorHAnsi" w:eastAsia="Times New Roman" w:hAnsiTheme="minorHAnsi"/>
            <w:color w:val="0000FF"/>
            <w:u w:val="single"/>
            <w:lang w:eastAsia="en-NZ"/>
          </w:rPr>
          <w:t xml:space="preserve">Asian &amp; Pacific Islander Institute on Gender-Based Violence </w:t>
        </w:r>
      </w:hyperlink>
      <w:r w:rsidR="00394059" w:rsidRPr="00394059">
        <w:rPr>
          <w:rFonts w:asciiTheme="minorHAnsi" w:eastAsia="Times New Roman" w:hAnsiTheme="minorHAnsi"/>
          <w:lang w:eastAsia="en-NZ"/>
        </w:rPr>
        <w:t>(USA) (website)</w:t>
      </w:r>
    </w:p>
    <w:p w14:paraId="00BA2BCE" w14:textId="637C3755" w:rsidR="00394059" w:rsidRPr="00394059" w:rsidRDefault="00394059" w:rsidP="00394059">
      <w:pPr>
        <w:spacing w:before="100" w:beforeAutospacing="1" w:after="100" w:afterAutospacing="1" w:line="240" w:lineRule="auto"/>
        <w:rPr>
          <w:rFonts w:asciiTheme="minorHAnsi" w:eastAsia="Times New Roman" w:hAnsiTheme="minorHAnsi"/>
          <w:lang w:eastAsia="en-NZ"/>
        </w:rPr>
      </w:pPr>
      <w:r w:rsidRPr="00394059">
        <w:rPr>
          <w:rFonts w:asciiTheme="minorHAnsi" w:eastAsia="Times New Roman" w:hAnsiTheme="minorHAnsi"/>
          <w:lang w:eastAsia="en-NZ"/>
        </w:rPr>
        <w:t>See also under </w:t>
      </w:r>
      <w:hyperlink r:id="rId76" w:tgtFrame="_blank" w:history="1">
        <w:r w:rsidR="005A7EC4">
          <w:rPr>
            <w:rFonts w:asciiTheme="minorHAnsi" w:eastAsia="Times New Roman" w:hAnsiTheme="minorHAnsi"/>
            <w:color w:val="0000FF"/>
            <w:u w:val="single"/>
            <w:lang w:eastAsia="en-NZ"/>
          </w:rPr>
          <w:t>Gendered analysis – i</w:t>
        </w:r>
        <w:r w:rsidRPr="00394059">
          <w:rPr>
            <w:rFonts w:asciiTheme="minorHAnsi" w:eastAsia="Times New Roman" w:hAnsiTheme="minorHAnsi"/>
            <w:color w:val="0000FF"/>
            <w:u w:val="single"/>
            <w:lang w:eastAsia="en-NZ"/>
          </w:rPr>
          <w:t>ntersectionality</w:t>
        </w:r>
      </w:hyperlink>
    </w:p>
    <w:p w14:paraId="26F36F49" w14:textId="082C7B9B" w:rsidR="001F5F46" w:rsidRPr="001F5F46" w:rsidRDefault="001F5F46" w:rsidP="008B7F91">
      <w:pPr>
        <w:pStyle w:val="Heading2"/>
      </w:pPr>
      <w:bookmarkStart w:id="28" w:name="_Toc481490283"/>
      <w:r w:rsidRPr="001F5F46">
        <w:t>Gendered analysis</w:t>
      </w:r>
      <w:r w:rsidR="00944634" w:rsidRPr="00944634">
        <w:rPr>
          <w:rFonts w:eastAsia="Cambria"/>
          <w:bCs w:val="0"/>
          <w:color w:val="auto"/>
          <w:sz w:val="22"/>
          <w:szCs w:val="24"/>
          <w:lang w:val="en-NZ" w:eastAsia="en-US"/>
        </w:rPr>
        <w:t xml:space="preserve"> </w:t>
      </w:r>
      <w:r w:rsidR="00944634" w:rsidRPr="00944634">
        <w:rPr>
          <w:noProof/>
          <w:lang w:val="en-NZ"/>
        </w:rPr>
        <w:drawing>
          <wp:anchor distT="0" distB="0" distL="114300" distR="114300" simplePos="0" relativeHeight="251668480" behindDoc="1" locked="0" layoutInCell="1" allowOverlap="1" wp14:anchorId="7B3E7BEE" wp14:editId="3C074442">
            <wp:simplePos x="0" y="0"/>
            <wp:positionH relativeFrom="column">
              <wp:align>right</wp:align>
            </wp:positionH>
            <wp:positionV relativeFrom="page">
              <wp:posOffset>2428240</wp:posOffset>
            </wp:positionV>
            <wp:extent cx="1144800" cy="1144800"/>
            <wp:effectExtent l="0" t="0" r="0" b="0"/>
            <wp:wrapTight wrapText="bothSides">
              <wp:wrapPolygon edited="0">
                <wp:start x="0" y="0"/>
                <wp:lineTo x="0" y="21216"/>
                <wp:lineTo x="21216" y="21216"/>
                <wp:lineTo x="21216" y="0"/>
                <wp:lineTo x="0" y="0"/>
              </wp:wrapPolygon>
            </wp:wrapTight>
            <wp:docPr id="15" name="Picture 15" descr="woman-at-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man-at-sunris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p>
    <w:p w14:paraId="3C73863F" w14:textId="76F066C0" w:rsidR="001F5F46" w:rsidRPr="001F5F46" w:rsidRDefault="001F5F46" w:rsidP="001F5F46">
      <w:pPr>
        <w:pStyle w:val="Heading3"/>
      </w:pPr>
      <w:bookmarkStart w:id="29" w:name="_Toc481490284"/>
      <w:r w:rsidRPr="001F5F46">
        <w:t>Overview</w:t>
      </w:r>
      <w:bookmarkEnd w:id="29"/>
    </w:p>
    <w:p w14:paraId="36F1F0DC"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szCs w:val="22"/>
          <w:lang w:eastAsia="en-NZ"/>
        </w:rPr>
        <w:t>Diemer</w:t>
      </w:r>
      <w:proofErr w:type="spellEnd"/>
      <w:r w:rsidRPr="001F5F46">
        <w:rPr>
          <w:rFonts w:asciiTheme="minorHAnsi" w:eastAsia="Times New Roman" w:hAnsiTheme="minorHAnsi"/>
          <w:szCs w:val="22"/>
          <w:lang w:eastAsia="en-NZ"/>
        </w:rPr>
        <w:t>, K. (2015)</w:t>
      </w:r>
      <w:r w:rsidRPr="001F5F46">
        <w:rPr>
          <w:rFonts w:asciiTheme="minorHAnsi" w:eastAsia="Times New Roman" w:hAnsiTheme="minorHAnsi"/>
          <w:szCs w:val="22"/>
          <w:lang w:eastAsia="en-NZ"/>
        </w:rPr>
        <w:br/>
      </w:r>
      <w:hyperlink r:id="rId78" w:history="1">
        <w:r w:rsidRPr="001F5F46">
          <w:rPr>
            <w:rFonts w:asciiTheme="minorHAnsi" w:eastAsia="Times New Roman" w:hAnsiTheme="minorHAnsi"/>
            <w:color w:val="0000FF"/>
            <w:szCs w:val="22"/>
            <w:u w:val="single"/>
            <w:lang w:eastAsia="en-NZ"/>
          </w:rPr>
          <w:t>What is the role of gender in family violence?</w:t>
        </w:r>
      </w:hyperlink>
      <w:r w:rsidRPr="001F5F46">
        <w:rPr>
          <w:rFonts w:asciiTheme="minorHAnsi" w:eastAsia="Times New Roman" w:hAnsiTheme="minorHAnsi"/>
          <w:szCs w:val="22"/>
          <w:lang w:eastAsia="en-NZ"/>
        </w:rPr>
        <w:br/>
        <w:t>womensagenda.com.au</w:t>
      </w:r>
    </w:p>
    <w:p w14:paraId="7AB1F6D1" w14:textId="77777777" w:rsidR="001F5F46" w:rsidRPr="001F5F46" w:rsidRDefault="001F5F46" w:rsidP="001F5F46">
      <w:pPr>
        <w:pStyle w:val="Heading3"/>
      </w:pPr>
      <w:bookmarkStart w:id="30" w:name="feminist"/>
      <w:bookmarkStart w:id="31" w:name="_Toc481490285"/>
      <w:bookmarkEnd w:id="30"/>
      <w:r w:rsidRPr="001F5F46">
        <w:t>Feminist movement</w:t>
      </w:r>
      <w:bookmarkEnd w:id="31"/>
    </w:p>
    <w:p w14:paraId="1856BA65" w14:textId="77777777" w:rsidR="001F5F46" w:rsidRPr="001F5F46" w:rsidRDefault="001F5F46" w:rsidP="001F5F46">
      <w:pPr>
        <w:spacing w:after="0" w:line="240" w:lineRule="auto"/>
        <w:rPr>
          <w:rFonts w:asciiTheme="minorHAnsi" w:eastAsia="Times New Roman" w:hAnsiTheme="minorHAnsi"/>
          <w:lang w:eastAsia="en-NZ"/>
        </w:rPr>
      </w:pPr>
      <w:r w:rsidRPr="001F5F46">
        <w:rPr>
          <w:rFonts w:asciiTheme="minorHAnsi" w:eastAsia="Times New Roman" w:hAnsiTheme="minorHAnsi"/>
          <w:lang w:eastAsia="en-NZ"/>
        </w:rPr>
        <w:t>Arnold, G., &amp; Ake, J. (2013)</w:t>
      </w:r>
      <w:hyperlink r:id="rId79" w:history="1">
        <w:r w:rsidRPr="001F5F46">
          <w:rPr>
            <w:rFonts w:asciiTheme="minorHAnsi" w:eastAsia="Times New Roman" w:hAnsiTheme="minorHAnsi"/>
            <w:color w:val="0000FF"/>
            <w:u w:val="single"/>
            <w:lang w:eastAsia="en-NZ"/>
          </w:rPr>
          <w:br/>
          <w:t>Reframing the narrative of the battered women’s movement</w:t>
        </w:r>
      </w:hyperlink>
      <w:r w:rsidRPr="001F5F46">
        <w:rPr>
          <w:rFonts w:asciiTheme="minorHAnsi" w:eastAsia="Times New Roman" w:hAnsiTheme="minorHAnsi"/>
          <w:i/>
          <w:iCs/>
          <w:lang w:eastAsia="en-NZ"/>
        </w:rPr>
        <w:br/>
        <w:t>Violence Against Women, 19</w:t>
      </w:r>
      <w:r w:rsidRPr="001F5F46">
        <w:rPr>
          <w:rFonts w:asciiTheme="minorHAnsi" w:eastAsia="Times New Roman" w:hAnsiTheme="minorHAnsi"/>
          <w:lang w:eastAsia="en-NZ"/>
        </w:rPr>
        <w:t>(5), 557–578.</w:t>
      </w:r>
    </w:p>
    <w:p w14:paraId="523981F1" w14:textId="77777777" w:rsidR="001F5F46" w:rsidRPr="001F5F46" w:rsidRDefault="001F5F46" w:rsidP="00697723">
      <w:pPr>
        <w:keepNext/>
        <w:keepLines/>
        <w:spacing w:before="100" w:beforeAutospacing="1" w:after="100" w:afterAutospacing="1" w:line="240" w:lineRule="auto"/>
        <w:rPr>
          <w:rFonts w:asciiTheme="minorHAnsi" w:eastAsia="Times New Roman" w:hAnsiTheme="minorHAnsi"/>
          <w:lang w:eastAsia="en-NZ"/>
        </w:rPr>
      </w:pPr>
      <w:proofErr w:type="spellStart"/>
      <w:r w:rsidRPr="001F5F46">
        <w:rPr>
          <w:rFonts w:asciiTheme="minorHAnsi" w:eastAsia="Times New Roman" w:hAnsiTheme="minorHAnsi"/>
          <w:lang w:eastAsia="en-NZ"/>
        </w:rPr>
        <w:t>Htun</w:t>
      </w:r>
      <w:proofErr w:type="spellEnd"/>
      <w:r w:rsidRPr="001F5F46">
        <w:rPr>
          <w:rFonts w:asciiTheme="minorHAnsi" w:eastAsia="Times New Roman" w:hAnsiTheme="minorHAnsi"/>
          <w:lang w:eastAsia="en-NZ"/>
        </w:rPr>
        <w:t xml:space="preserve">, M., &amp; </w:t>
      </w:r>
      <w:proofErr w:type="spellStart"/>
      <w:r w:rsidRPr="001F5F46">
        <w:rPr>
          <w:rFonts w:asciiTheme="minorHAnsi" w:eastAsia="Times New Roman" w:hAnsiTheme="minorHAnsi"/>
          <w:lang w:eastAsia="en-NZ"/>
        </w:rPr>
        <w:t>Welson</w:t>
      </w:r>
      <w:proofErr w:type="spellEnd"/>
      <w:r w:rsidRPr="001F5F46">
        <w:rPr>
          <w:rFonts w:asciiTheme="minorHAnsi" w:eastAsia="Times New Roman" w:hAnsiTheme="minorHAnsi"/>
          <w:lang w:eastAsia="en-NZ"/>
        </w:rPr>
        <w:t>, S. L. (2012)</w:t>
      </w:r>
      <w:r w:rsidRPr="001F5F46">
        <w:rPr>
          <w:rFonts w:asciiTheme="minorHAnsi" w:eastAsia="Times New Roman" w:hAnsiTheme="minorHAnsi"/>
          <w:lang w:eastAsia="en-NZ"/>
        </w:rPr>
        <w:br/>
      </w:r>
      <w:hyperlink r:id="rId80" w:history="1">
        <w:r w:rsidRPr="001F5F46">
          <w:rPr>
            <w:rFonts w:asciiTheme="minorHAnsi" w:eastAsia="Times New Roman" w:hAnsiTheme="minorHAnsi"/>
            <w:color w:val="0000FF"/>
            <w:u w:val="single"/>
            <w:lang w:eastAsia="en-NZ"/>
          </w:rPr>
          <w:t>The civic origins of progressive policy change: Combating violence against women in global perspective, 1975-2005</w:t>
        </w:r>
      </w:hyperlink>
      <w:r w:rsidRPr="001F5F46">
        <w:rPr>
          <w:rFonts w:asciiTheme="minorHAnsi" w:eastAsia="Times New Roman" w:hAnsiTheme="minorHAnsi"/>
          <w:lang w:eastAsia="en-NZ"/>
        </w:rPr>
        <w:br/>
      </w:r>
      <w:r w:rsidRPr="001F5F46">
        <w:rPr>
          <w:rFonts w:asciiTheme="minorHAnsi" w:eastAsia="Times New Roman" w:hAnsiTheme="minorHAnsi"/>
          <w:i/>
          <w:iCs/>
          <w:lang w:eastAsia="en-NZ"/>
        </w:rPr>
        <w:t>American Political Science Review, 106</w:t>
      </w:r>
      <w:r w:rsidRPr="001F5F46">
        <w:rPr>
          <w:rFonts w:asciiTheme="minorHAnsi" w:eastAsia="Times New Roman" w:hAnsiTheme="minorHAnsi"/>
          <w:lang w:eastAsia="en-NZ"/>
        </w:rPr>
        <w:t>(3), 548-569.</w:t>
      </w:r>
    </w:p>
    <w:p w14:paraId="033ADECF" w14:textId="77777777" w:rsidR="001F5F46" w:rsidRPr="001F5F46" w:rsidRDefault="001F5F46" w:rsidP="001F5F46">
      <w:pPr>
        <w:spacing w:before="100" w:beforeAutospacing="1" w:after="100" w:afterAutospacing="1" w:line="240" w:lineRule="auto"/>
        <w:rPr>
          <w:rFonts w:asciiTheme="minorHAnsi" w:eastAsia="Times New Roman" w:hAnsiTheme="minorHAnsi"/>
          <w:lang w:eastAsia="en-NZ"/>
        </w:rPr>
      </w:pPr>
      <w:r w:rsidRPr="001F5F46">
        <w:rPr>
          <w:rFonts w:asciiTheme="minorHAnsi" w:eastAsia="Times New Roman" w:hAnsiTheme="minorHAnsi"/>
          <w:lang w:eastAsia="en-NZ"/>
        </w:rPr>
        <w:t>Hann, S. (2001)</w:t>
      </w:r>
      <w:r w:rsidRPr="001F5F46">
        <w:rPr>
          <w:rFonts w:asciiTheme="minorHAnsi" w:eastAsia="Times New Roman" w:hAnsiTheme="minorHAnsi"/>
          <w:lang w:eastAsia="en-NZ"/>
        </w:rPr>
        <w:br/>
      </w:r>
      <w:hyperlink r:id="rId81" w:history="1">
        <w:proofErr w:type="spellStart"/>
        <w:r w:rsidRPr="001F5F46">
          <w:rPr>
            <w:rFonts w:asciiTheme="minorHAnsi" w:eastAsia="Times New Roman" w:hAnsiTheme="minorHAnsi"/>
            <w:color w:val="0000FF"/>
            <w:u w:val="single"/>
            <w:lang w:eastAsia="en-NZ"/>
          </w:rPr>
          <w:t>Palmerston</w:t>
        </w:r>
        <w:proofErr w:type="spellEnd"/>
        <w:r w:rsidRPr="001F5F46">
          <w:rPr>
            <w:rFonts w:asciiTheme="minorHAnsi" w:eastAsia="Times New Roman" w:hAnsiTheme="minorHAnsi"/>
            <w:color w:val="0000FF"/>
            <w:u w:val="single"/>
            <w:lang w:eastAsia="en-NZ"/>
          </w:rPr>
          <w:t xml:space="preserve"> North Women's Refuge </w:t>
        </w:r>
        <w:proofErr w:type="spellStart"/>
        <w:r w:rsidRPr="001F5F46">
          <w:rPr>
            <w:rFonts w:asciiTheme="minorHAnsi" w:eastAsia="Times New Roman" w:hAnsiTheme="minorHAnsi"/>
            <w:color w:val="0000FF"/>
            <w:u w:val="single"/>
            <w:lang w:eastAsia="en-NZ"/>
          </w:rPr>
          <w:t>herstory</w:t>
        </w:r>
        <w:proofErr w:type="spellEnd"/>
        <w:r w:rsidRPr="001F5F46">
          <w:rPr>
            <w:rFonts w:asciiTheme="minorHAnsi" w:eastAsia="Times New Roman" w:hAnsiTheme="minorHAnsi"/>
            <w:color w:val="0000FF"/>
            <w:u w:val="single"/>
            <w:lang w:eastAsia="en-NZ"/>
          </w:rPr>
          <w:t xml:space="preserve"> 1979-2001</w:t>
        </w:r>
      </w:hyperlink>
      <w:r w:rsidRPr="001F5F46">
        <w:rPr>
          <w:rFonts w:asciiTheme="minorHAnsi" w:eastAsia="Times New Roman" w:hAnsiTheme="minorHAnsi"/>
          <w:lang w:eastAsia="en-NZ"/>
        </w:rPr>
        <w:br/>
      </w:r>
      <w:proofErr w:type="spellStart"/>
      <w:r w:rsidRPr="001F5F46">
        <w:rPr>
          <w:rFonts w:asciiTheme="minorHAnsi" w:eastAsia="Times New Roman" w:hAnsiTheme="minorHAnsi"/>
          <w:lang w:eastAsia="en-NZ"/>
        </w:rPr>
        <w:t>Palmerston</w:t>
      </w:r>
      <w:proofErr w:type="spellEnd"/>
      <w:r w:rsidRPr="001F5F46">
        <w:rPr>
          <w:rFonts w:asciiTheme="minorHAnsi" w:eastAsia="Times New Roman" w:hAnsiTheme="minorHAnsi"/>
          <w:lang w:eastAsia="en-NZ"/>
        </w:rPr>
        <w:t xml:space="preserve"> North </w:t>
      </w:r>
      <w:proofErr w:type="spellStart"/>
      <w:r w:rsidRPr="001F5F46">
        <w:rPr>
          <w:rFonts w:asciiTheme="minorHAnsi" w:eastAsia="Times New Roman" w:hAnsiTheme="minorHAnsi"/>
          <w:lang w:eastAsia="en-NZ"/>
        </w:rPr>
        <w:t>Palmerston</w:t>
      </w:r>
      <w:proofErr w:type="spellEnd"/>
      <w:r w:rsidRPr="001F5F46">
        <w:rPr>
          <w:rFonts w:asciiTheme="minorHAnsi" w:eastAsia="Times New Roman" w:hAnsiTheme="minorHAnsi"/>
          <w:lang w:eastAsia="en-NZ"/>
        </w:rPr>
        <w:t xml:space="preserve"> North Women's Refuge</w:t>
      </w:r>
    </w:p>
    <w:p w14:paraId="04826007" w14:textId="77777777" w:rsidR="001F5F46" w:rsidRPr="001F5F46" w:rsidRDefault="001F5F46" w:rsidP="001F5F46">
      <w:pPr>
        <w:spacing w:before="100" w:beforeAutospacing="1" w:after="100" w:afterAutospacing="1" w:line="240" w:lineRule="auto"/>
        <w:rPr>
          <w:rFonts w:asciiTheme="minorHAnsi" w:eastAsia="Times New Roman" w:hAnsiTheme="minorHAnsi"/>
          <w:lang w:eastAsia="en-NZ"/>
        </w:rPr>
      </w:pPr>
      <w:proofErr w:type="spellStart"/>
      <w:r w:rsidRPr="001F5F46">
        <w:rPr>
          <w:rFonts w:asciiTheme="minorHAnsi" w:eastAsia="Times New Roman" w:hAnsiTheme="minorHAnsi"/>
          <w:lang w:eastAsia="en-NZ"/>
        </w:rPr>
        <w:t>SafeNetwork</w:t>
      </w:r>
      <w:proofErr w:type="spellEnd"/>
      <w:r w:rsidRPr="001F5F46">
        <w:rPr>
          <w:rFonts w:asciiTheme="minorHAnsi" w:eastAsia="Times New Roman" w:hAnsiTheme="minorHAnsi"/>
          <w:lang w:eastAsia="en-NZ"/>
        </w:rPr>
        <w:t>: California's Domestic Violence Resource (1999)</w:t>
      </w:r>
      <w:r w:rsidRPr="001F5F46">
        <w:rPr>
          <w:rFonts w:asciiTheme="minorHAnsi" w:eastAsia="Times New Roman" w:hAnsiTheme="minorHAnsi"/>
          <w:lang w:eastAsia="en-NZ"/>
        </w:rPr>
        <w:br/>
      </w:r>
      <w:hyperlink r:id="rId82" w:history="1">
        <w:proofErr w:type="spellStart"/>
        <w:r w:rsidRPr="001F5F46">
          <w:rPr>
            <w:rFonts w:asciiTheme="minorHAnsi" w:eastAsia="Times New Roman" w:hAnsiTheme="minorHAnsi"/>
            <w:color w:val="0000FF"/>
            <w:u w:val="single"/>
            <w:lang w:eastAsia="en-NZ"/>
          </w:rPr>
          <w:t>Herstory</w:t>
        </w:r>
        <w:proofErr w:type="spellEnd"/>
        <w:r w:rsidRPr="001F5F46">
          <w:rPr>
            <w:rFonts w:asciiTheme="minorHAnsi" w:eastAsia="Times New Roman" w:hAnsiTheme="minorHAnsi"/>
            <w:color w:val="0000FF"/>
            <w:u w:val="single"/>
            <w:lang w:eastAsia="en-NZ"/>
          </w:rPr>
          <w:t xml:space="preserve"> of Domestic Violence: A Timeline of the Battered Women's Movement </w:t>
        </w:r>
      </w:hyperlink>
      <w:r w:rsidRPr="001F5F46">
        <w:rPr>
          <w:rFonts w:asciiTheme="minorHAnsi" w:eastAsia="Times New Roman" w:hAnsiTheme="minorHAnsi"/>
          <w:lang w:eastAsia="en-NZ"/>
        </w:rPr>
        <w:t>(webpage)</w:t>
      </w:r>
      <w:r w:rsidRPr="001F5F46">
        <w:rPr>
          <w:rFonts w:asciiTheme="minorHAnsi" w:eastAsia="Times New Roman" w:hAnsiTheme="minorHAnsi"/>
          <w:lang w:eastAsia="en-NZ"/>
        </w:rPr>
        <w:br/>
      </w:r>
      <w:r w:rsidRPr="001F5F46">
        <w:rPr>
          <w:rFonts w:asciiTheme="minorHAnsi" w:eastAsia="Times New Roman" w:hAnsiTheme="minorHAnsi"/>
          <w:i/>
          <w:iCs/>
          <w:lang w:eastAsia="en-NZ"/>
        </w:rPr>
        <w:t xml:space="preserve">For a history of family and </w:t>
      </w:r>
      <w:proofErr w:type="spellStart"/>
      <w:r w:rsidRPr="001F5F46">
        <w:rPr>
          <w:rFonts w:asciiTheme="minorHAnsi" w:eastAsia="Times New Roman" w:hAnsiTheme="minorHAnsi"/>
          <w:i/>
          <w:iCs/>
          <w:lang w:eastAsia="en-NZ"/>
        </w:rPr>
        <w:t>whānau</w:t>
      </w:r>
      <w:proofErr w:type="spellEnd"/>
      <w:r w:rsidRPr="001F5F46">
        <w:rPr>
          <w:rFonts w:asciiTheme="minorHAnsi" w:eastAsia="Times New Roman" w:hAnsiTheme="minorHAnsi"/>
          <w:i/>
          <w:iCs/>
          <w:lang w:eastAsia="en-NZ"/>
        </w:rPr>
        <w:t xml:space="preserve"> violence in </w:t>
      </w:r>
      <w:proofErr w:type="spellStart"/>
      <w:r w:rsidRPr="001F5F46">
        <w:rPr>
          <w:rFonts w:asciiTheme="minorHAnsi" w:eastAsia="Times New Roman" w:hAnsiTheme="minorHAnsi"/>
          <w:i/>
          <w:iCs/>
          <w:lang w:eastAsia="en-NZ"/>
        </w:rPr>
        <w:t>Aotearoa</w:t>
      </w:r>
      <w:proofErr w:type="spellEnd"/>
      <w:r w:rsidRPr="001F5F46">
        <w:rPr>
          <w:rFonts w:asciiTheme="minorHAnsi" w:eastAsia="Times New Roman" w:hAnsiTheme="minorHAnsi"/>
          <w:i/>
          <w:iCs/>
          <w:lang w:eastAsia="en-NZ"/>
        </w:rPr>
        <w:t xml:space="preserve"> New Zealand, see the </w:t>
      </w:r>
      <w:r w:rsidRPr="001F5F46">
        <w:rPr>
          <w:rFonts w:asciiTheme="minorHAnsi" w:eastAsia="Times New Roman" w:hAnsiTheme="minorHAnsi"/>
          <w:lang w:eastAsia="en-NZ"/>
        </w:rPr>
        <w:t xml:space="preserve">NZFVC </w:t>
      </w:r>
      <w:hyperlink r:id="rId83" w:history="1">
        <w:r w:rsidRPr="001F5F46">
          <w:rPr>
            <w:rFonts w:asciiTheme="minorHAnsi" w:eastAsia="Times New Roman" w:hAnsiTheme="minorHAnsi"/>
            <w:color w:val="0000FF"/>
            <w:u w:val="single"/>
            <w:lang w:eastAsia="en-NZ"/>
          </w:rPr>
          <w:t>Timeline</w:t>
        </w:r>
      </w:hyperlink>
      <w:r w:rsidRPr="001F5F46">
        <w:rPr>
          <w:rFonts w:asciiTheme="minorHAnsi" w:eastAsia="Times New Roman" w:hAnsiTheme="minorHAnsi"/>
          <w:i/>
          <w:iCs/>
          <w:lang w:eastAsia="en-NZ"/>
        </w:rPr>
        <w:t>.</w:t>
      </w:r>
    </w:p>
    <w:p w14:paraId="18AAA232" w14:textId="77777777" w:rsidR="001F5F46" w:rsidRPr="001F5F46" w:rsidRDefault="001F5F46" w:rsidP="001F5F46">
      <w:pPr>
        <w:pStyle w:val="Heading3"/>
        <w:rPr>
          <w:lang w:eastAsia="en-NZ"/>
        </w:rPr>
      </w:pPr>
      <w:bookmarkStart w:id="32" w:name="power"/>
      <w:bookmarkStart w:id="33" w:name="_Toc481490286"/>
      <w:bookmarkEnd w:id="32"/>
      <w:r w:rsidRPr="001F5F46">
        <w:rPr>
          <w:lang w:eastAsia="en-NZ"/>
        </w:rPr>
        <w:t>Power and control</w:t>
      </w:r>
      <w:bookmarkEnd w:id="33"/>
    </w:p>
    <w:p w14:paraId="651D24BB"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Hann, S. (2007)</w:t>
      </w:r>
      <w:r w:rsidRPr="001F5F46">
        <w:rPr>
          <w:rFonts w:asciiTheme="minorHAnsi" w:eastAsia="Times New Roman" w:hAnsiTheme="minorHAnsi"/>
          <w:szCs w:val="22"/>
          <w:lang w:eastAsia="en-NZ"/>
        </w:rPr>
        <w:br/>
      </w:r>
      <w:hyperlink r:id="rId84" w:history="1">
        <w:r w:rsidRPr="001F5F46">
          <w:rPr>
            <w:rFonts w:asciiTheme="minorHAnsi" w:eastAsia="Times New Roman" w:hAnsiTheme="minorHAnsi"/>
            <w:color w:val="0000FF"/>
            <w:szCs w:val="22"/>
            <w:u w:val="single"/>
            <w:lang w:eastAsia="en-NZ"/>
          </w:rPr>
          <w:t>Power and control in family violence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Social Work Now, 37</w:t>
      </w:r>
      <w:r w:rsidRPr="001F5F46">
        <w:rPr>
          <w:rFonts w:asciiTheme="minorHAnsi" w:eastAsia="Times New Roman" w:hAnsiTheme="minorHAnsi"/>
          <w:szCs w:val="22"/>
          <w:lang w:eastAsia="en-NZ"/>
        </w:rPr>
        <w:t>, 17-25.</w:t>
      </w:r>
    </w:p>
    <w:p w14:paraId="2A16FCF4"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Interviews with Ellen Pence on YouTube:</w:t>
      </w:r>
      <w:r w:rsidRPr="001F5F46">
        <w:rPr>
          <w:rFonts w:asciiTheme="minorHAnsi" w:eastAsia="Times New Roman" w:hAnsiTheme="minorHAnsi"/>
          <w:szCs w:val="22"/>
          <w:lang w:eastAsia="en-NZ"/>
        </w:rPr>
        <w:br/>
      </w:r>
      <w:hyperlink r:id="rId85" w:history="1">
        <w:r w:rsidRPr="001F5F46">
          <w:rPr>
            <w:rFonts w:asciiTheme="minorHAnsi" w:eastAsia="Times New Roman" w:hAnsiTheme="minorHAnsi"/>
            <w:color w:val="0000FF"/>
            <w:szCs w:val="22"/>
            <w:u w:val="single"/>
            <w:lang w:eastAsia="en-NZ"/>
          </w:rPr>
          <w:t>https://www.youtube.com/watch?v=r9dZOgr78eE</w:t>
        </w:r>
      </w:hyperlink>
      <w:r w:rsidRPr="001F5F46">
        <w:rPr>
          <w:rFonts w:asciiTheme="minorHAnsi" w:eastAsia="Times New Roman" w:hAnsiTheme="minorHAnsi"/>
          <w:szCs w:val="22"/>
          <w:lang w:eastAsia="en-NZ"/>
        </w:rPr>
        <w:br/>
        <w:t>and</w:t>
      </w:r>
      <w:r w:rsidRPr="001F5F46">
        <w:rPr>
          <w:rFonts w:asciiTheme="minorHAnsi" w:eastAsia="Times New Roman" w:hAnsiTheme="minorHAnsi"/>
          <w:szCs w:val="22"/>
          <w:lang w:eastAsia="en-NZ"/>
        </w:rPr>
        <w:br/>
      </w:r>
      <w:hyperlink r:id="rId86" w:history="1">
        <w:r w:rsidRPr="001F5F46">
          <w:rPr>
            <w:rFonts w:asciiTheme="minorHAnsi" w:eastAsia="Times New Roman" w:hAnsiTheme="minorHAnsi"/>
            <w:color w:val="0000FF"/>
            <w:szCs w:val="22"/>
            <w:u w:val="single"/>
            <w:lang w:eastAsia="en-NZ"/>
          </w:rPr>
          <w:t>https://www.youtube.com/watch?v=bZeppoVr5f0</w:t>
        </w:r>
      </w:hyperlink>
    </w:p>
    <w:p w14:paraId="4EF2E4B9"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lastRenderedPageBreak/>
        <w:t>The Domestic Abuse Intervention Programs (DAIP)</w:t>
      </w:r>
      <w:r w:rsidRPr="001F5F46">
        <w:rPr>
          <w:rFonts w:asciiTheme="minorHAnsi" w:eastAsia="Times New Roman" w:hAnsiTheme="minorHAnsi"/>
          <w:szCs w:val="22"/>
          <w:lang w:eastAsia="en-NZ"/>
        </w:rPr>
        <w:br/>
      </w:r>
      <w:hyperlink r:id="rId87" w:history="1">
        <w:r w:rsidRPr="001F5F46">
          <w:rPr>
            <w:rFonts w:asciiTheme="minorHAnsi" w:eastAsia="Times New Roman" w:hAnsiTheme="minorHAnsi"/>
            <w:color w:val="0000FF"/>
            <w:szCs w:val="22"/>
            <w:u w:val="single"/>
            <w:lang w:eastAsia="en-NZ"/>
          </w:rPr>
          <w:t>Power and control wheel, Equality wheel and other wheels</w:t>
        </w:r>
      </w:hyperlink>
    </w:p>
    <w:p w14:paraId="573D5D01"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Adaptations of the power and control wheel:</w:t>
      </w:r>
    </w:p>
    <w:p w14:paraId="6825DA5C"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Domestic Abuse Intervention Programs (DAIP)</w:t>
      </w:r>
      <w:r w:rsidRPr="001F5F46">
        <w:rPr>
          <w:rFonts w:asciiTheme="minorHAnsi" w:eastAsia="Times New Roman" w:hAnsiTheme="minorHAnsi"/>
          <w:szCs w:val="22"/>
          <w:lang w:eastAsia="en-NZ"/>
        </w:rPr>
        <w:br/>
      </w:r>
      <w:hyperlink r:id="rId88" w:history="1">
        <w:r w:rsidRPr="001F5F46">
          <w:rPr>
            <w:rFonts w:asciiTheme="minorHAnsi" w:eastAsia="Times New Roman" w:hAnsiTheme="minorHAnsi"/>
            <w:color w:val="0000FF"/>
            <w:szCs w:val="22"/>
            <w:u w:val="single"/>
            <w:lang w:eastAsia="en-NZ"/>
          </w:rPr>
          <w:t>Post-separation power and control wheel</w:t>
        </w:r>
      </w:hyperlink>
    </w:p>
    <w:p w14:paraId="0F36E3F3"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Caring Dads</w:t>
      </w:r>
      <w:r w:rsidRPr="001F5F46">
        <w:rPr>
          <w:rFonts w:asciiTheme="minorHAnsi" w:eastAsia="Times New Roman" w:hAnsiTheme="minorHAnsi"/>
          <w:szCs w:val="22"/>
          <w:lang w:eastAsia="en-NZ"/>
        </w:rPr>
        <w:br/>
        <w:t xml:space="preserve">Child abuse: </w:t>
      </w:r>
      <w:hyperlink r:id="rId89" w:history="1">
        <w:r w:rsidRPr="001F5F46">
          <w:rPr>
            <w:rFonts w:asciiTheme="minorHAnsi" w:eastAsia="Times New Roman" w:hAnsiTheme="minorHAnsi"/>
            <w:color w:val="0000FF"/>
            <w:szCs w:val="22"/>
            <w:u w:val="single"/>
            <w:lang w:eastAsia="en-NZ"/>
          </w:rPr>
          <w:t>Not valuing children</w:t>
        </w:r>
      </w:hyperlink>
    </w:p>
    <w:p w14:paraId="47D3A3AA" w14:textId="4DEBDF91"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National Clearinghouse on Abuse in Later Life (NCALL)</w:t>
      </w:r>
      <w:r w:rsidRPr="001F5F46">
        <w:rPr>
          <w:rFonts w:asciiTheme="minorHAnsi" w:eastAsia="Times New Roman" w:hAnsiTheme="minorHAnsi"/>
          <w:szCs w:val="22"/>
          <w:lang w:eastAsia="en-NZ"/>
        </w:rPr>
        <w:br/>
      </w:r>
      <w:r w:rsidR="005A7EC4">
        <w:rPr>
          <w:rFonts w:asciiTheme="minorHAnsi" w:eastAsia="Times New Roman" w:hAnsiTheme="minorHAnsi"/>
          <w:szCs w:val="22"/>
          <w:lang w:eastAsia="en-NZ"/>
        </w:rPr>
        <w:t>A</w:t>
      </w:r>
      <w:r w:rsidRPr="001F5F46">
        <w:rPr>
          <w:rFonts w:asciiTheme="minorHAnsi" w:eastAsia="Times New Roman" w:hAnsiTheme="minorHAnsi"/>
          <w:szCs w:val="22"/>
          <w:lang w:eastAsia="en-NZ"/>
        </w:rPr>
        <w:t>buse</w:t>
      </w:r>
      <w:r w:rsidR="005A7EC4">
        <w:rPr>
          <w:rFonts w:asciiTheme="minorHAnsi" w:eastAsia="Times New Roman" w:hAnsiTheme="minorHAnsi"/>
          <w:szCs w:val="22"/>
          <w:lang w:eastAsia="en-NZ"/>
        </w:rPr>
        <w:t xml:space="preserve"> in later life</w:t>
      </w:r>
      <w:r w:rsidRPr="001F5F46">
        <w:rPr>
          <w:rFonts w:asciiTheme="minorHAnsi" w:eastAsia="Times New Roman" w:hAnsiTheme="minorHAnsi"/>
          <w:szCs w:val="22"/>
          <w:lang w:eastAsia="en-NZ"/>
        </w:rPr>
        <w:t xml:space="preserve">: </w:t>
      </w:r>
      <w:hyperlink r:id="rId90" w:history="1">
        <w:r w:rsidRPr="001F5F46">
          <w:rPr>
            <w:rFonts w:asciiTheme="minorHAnsi" w:eastAsia="Times New Roman" w:hAnsiTheme="minorHAnsi"/>
            <w:color w:val="0000FF"/>
            <w:szCs w:val="22"/>
            <w:u w:val="single"/>
            <w:lang w:eastAsia="en-NZ"/>
          </w:rPr>
          <w:t>Power and control wheel</w:t>
        </w:r>
      </w:hyperlink>
    </w:p>
    <w:p w14:paraId="1D3A880D"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Wisconsin Coalition Against Domestic Violence</w:t>
      </w:r>
      <w:r w:rsidRPr="001F5F46">
        <w:rPr>
          <w:rFonts w:asciiTheme="minorHAnsi" w:eastAsia="Times New Roman" w:hAnsiTheme="minorHAnsi"/>
          <w:szCs w:val="22"/>
          <w:lang w:eastAsia="en-NZ"/>
        </w:rPr>
        <w:br/>
        <w:t xml:space="preserve">People with disabilities and their caregivers: </w:t>
      </w:r>
      <w:hyperlink r:id="rId91" w:history="1">
        <w:r w:rsidRPr="001F5F46">
          <w:rPr>
            <w:rFonts w:asciiTheme="minorHAnsi" w:eastAsia="Times New Roman" w:hAnsiTheme="minorHAnsi"/>
            <w:color w:val="0000FF"/>
            <w:szCs w:val="22"/>
            <w:u w:val="single"/>
            <w:lang w:eastAsia="en-NZ"/>
          </w:rPr>
          <w:t>Equality wheel</w:t>
        </w:r>
      </w:hyperlink>
    </w:p>
    <w:p w14:paraId="698225A6"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Texas Council on Family Violence</w:t>
      </w:r>
      <w:r w:rsidRPr="001F5F46">
        <w:rPr>
          <w:rFonts w:asciiTheme="minorHAnsi" w:eastAsia="Times New Roman" w:hAnsiTheme="minorHAnsi"/>
          <w:szCs w:val="22"/>
          <w:lang w:eastAsia="en-NZ"/>
        </w:rPr>
        <w:br/>
        <w:t xml:space="preserve">LGBTIQ violence: </w:t>
      </w:r>
      <w:hyperlink r:id="rId92" w:history="1">
        <w:r w:rsidRPr="001F5F46">
          <w:rPr>
            <w:rFonts w:asciiTheme="minorHAnsi" w:eastAsia="Times New Roman" w:hAnsiTheme="minorHAnsi"/>
            <w:color w:val="0000FF"/>
            <w:szCs w:val="22"/>
            <w:u w:val="single"/>
            <w:lang w:eastAsia="en-NZ"/>
          </w:rPr>
          <w:t xml:space="preserve">Gay, lesbian, bisexual and trans power and control wheel </w:t>
        </w:r>
      </w:hyperlink>
    </w:p>
    <w:p w14:paraId="40EB43B8"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Asian &amp; Pacific Islander Institute on Domestic Violence</w:t>
      </w:r>
      <w:r w:rsidRPr="001F5F46">
        <w:rPr>
          <w:rFonts w:asciiTheme="minorHAnsi" w:eastAsia="Times New Roman" w:hAnsiTheme="minorHAnsi"/>
          <w:szCs w:val="22"/>
          <w:lang w:eastAsia="en-NZ"/>
        </w:rPr>
        <w:br/>
        <w:t xml:space="preserve">Lifetime perspective: </w:t>
      </w:r>
      <w:hyperlink r:id="rId93" w:history="1">
        <w:r w:rsidRPr="001F5F46">
          <w:rPr>
            <w:rFonts w:asciiTheme="minorHAnsi" w:eastAsia="Times New Roman" w:hAnsiTheme="minorHAnsi"/>
            <w:color w:val="0000FF"/>
            <w:szCs w:val="22"/>
            <w:u w:val="single"/>
            <w:lang w:eastAsia="en-NZ"/>
          </w:rPr>
          <w:t>Lifetime spiral of gender violence</w:t>
        </w:r>
      </w:hyperlink>
    </w:p>
    <w:p w14:paraId="1C91D1B2" w14:textId="77777777" w:rsidR="001F5F46" w:rsidRPr="001F5F46" w:rsidRDefault="000A51D7" w:rsidP="001F5F46">
      <w:pPr>
        <w:spacing w:before="100" w:beforeAutospacing="1" w:after="100" w:afterAutospacing="1" w:line="240" w:lineRule="auto"/>
        <w:rPr>
          <w:rFonts w:asciiTheme="minorHAnsi" w:eastAsia="Times New Roman" w:hAnsiTheme="minorHAnsi"/>
          <w:szCs w:val="22"/>
          <w:lang w:eastAsia="en-NZ"/>
        </w:rPr>
      </w:pPr>
      <w:hyperlink r:id="rId94" w:history="1">
        <w:r w:rsidR="001F5F46" w:rsidRPr="001F5F46">
          <w:rPr>
            <w:rFonts w:asciiTheme="minorHAnsi" w:eastAsia="Times New Roman" w:hAnsiTheme="minorHAnsi"/>
            <w:color w:val="0000FF"/>
            <w:szCs w:val="22"/>
            <w:u w:val="single"/>
            <w:lang w:eastAsia="en-NZ"/>
          </w:rPr>
          <w:t>Many other adaptations</w:t>
        </w:r>
      </w:hyperlink>
      <w:r w:rsidR="001F5F46" w:rsidRPr="001F5F46">
        <w:rPr>
          <w:rFonts w:asciiTheme="minorHAnsi" w:eastAsia="Times New Roman" w:hAnsiTheme="minorHAnsi"/>
          <w:szCs w:val="22"/>
          <w:lang w:eastAsia="en-NZ"/>
        </w:rPr>
        <w:t xml:space="preserve"> have also been developed.</w:t>
      </w:r>
    </w:p>
    <w:p w14:paraId="21266A10" w14:textId="77777777" w:rsidR="001F5F46" w:rsidRPr="001F5F46" w:rsidRDefault="001F5F46" w:rsidP="001F5F46">
      <w:pPr>
        <w:pStyle w:val="Heading3"/>
        <w:rPr>
          <w:lang w:eastAsia="en-NZ"/>
        </w:rPr>
      </w:pPr>
      <w:bookmarkStart w:id="34" w:name="coercive"/>
      <w:bookmarkStart w:id="35" w:name="_Toc481490287"/>
      <w:bookmarkEnd w:id="34"/>
      <w:r w:rsidRPr="001F5F46">
        <w:rPr>
          <w:lang w:eastAsia="en-NZ"/>
        </w:rPr>
        <w:t>Coercive control</w:t>
      </w:r>
      <w:bookmarkEnd w:id="35"/>
    </w:p>
    <w:p w14:paraId="59BFBDD4"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Stark, E. (2012)</w:t>
      </w:r>
      <w:r w:rsidRPr="001F5F46">
        <w:rPr>
          <w:rFonts w:asciiTheme="minorHAnsi" w:eastAsia="Times New Roman" w:hAnsiTheme="minorHAnsi"/>
          <w:szCs w:val="22"/>
          <w:lang w:eastAsia="en-NZ"/>
        </w:rPr>
        <w:br/>
      </w:r>
      <w:hyperlink r:id="rId95" w:history="1">
        <w:r w:rsidRPr="001F5F46">
          <w:rPr>
            <w:rFonts w:asciiTheme="minorHAnsi" w:eastAsia="Times New Roman" w:hAnsiTheme="minorHAnsi"/>
            <w:color w:val="0000FF"/>
            <w:szCs w:val="22"/>
            <w:u w:val="single"/>
            <w:lang w:eastAsia="en-NZ"/>
          </w:rPr>
          <w:t xml:space="preserve">Re-presenting battered women: Coercive control and the </w:t>
        </w:r>
        <w:proofErr w:type="spellStart"/>
        <w:r w:rsidRPr="001F5F46">
          <w:rPr>
            <w:rFonts w:asciiTheme="minorHAnsi" w:eastAsia="Times New Roman" w:hAnsiTheme="minorHAnsi"/>
            <w:color w:val="0000FF"/>
            <w:szCs w:val="22"/>
            <w:u w:val="single"/>
            <w:lang w:eastAsia="en-NZ"/>
          </w:rPr>
          <w:t>defense</w:t>
        </w:r>
        <w:proofErr w:type="spellEnd"/>
        <w:r w:rsidRPr="001F5F46">
          <w:rPr>
            <w:rFonts w:asciiTheme="minorHAnsi" w:eastAsia="Times New Roman" w:hAnsiTheme="minorHAnsi"/>
            <w:color w:val="0000FF"/>
            <w:szCs w:val="22"/>
            <w:u w:val="single"/>
            <w:lang w:eastAsia="en-NZ"/>
          </w:rPr>
          <w:t xml:space="preserve"> of liberty</w:t>
        </w:r>
      </w:hyperlink>
      <w:r w:rsidRPr="001F5F46">
        <w:rPr>
          <w:rFonts w:asciiTheme="minorHAnsi" w:eastAsia="Times New Roman" w:hAnsiTheme="minorHAnsi"/>
          <w:szCs w:val="22"/>
          <w:lang w:eastAsia="en-NZ"/>
        </w:rPr>
        <w:br/>
        <w:t xml:space="preserve">Prepared for Violence Against Women: Complex Realities and New Issues in a Changing World, Les Presses de </w:t>
      </w:r>
      <w:proofErr w:type="spellStart"/>
      <w:r w:rsidRPr="001F5F46">
        <w:rPr>
          <w:rFonts w:asciiTheme="minorHAnsi" w:eastAsia="Times New Roman" w:hAnsiTheme="minorHAnsi"/>
          <w:szCs w:val="22"/>
          <w:lang w:eastAsia="en-NZ"/>
        </w:rPr>
        <w:t>l’Université</w:t>
      </w:r>
      <w:proofErr w:type="spellEnd"/>
      <w:r w:rsidRPr="001F5F46">
        <w:rPr>
          <w:rFonts w:asciiTheme="minorHAnsi" w:eastAsia="Times New Roman" w:hAnsiTheme="minorHAnsi"/>
          <w:szCs w:val="22"/>
          <w:lang w:eastAsia="en-NZ"/>
        </w:rPr>
        <w:t xml:space="preserve"> du Québec.</w:t>
      </w:r>
    </w:p>
    <w:p w14:paraId="2BE25BF0"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Stark, E. (2007)</w:t>
      </w:r>
      <w:r w:rsidRPr="001F5F46">
        <w:rPr>
          <w:rFonts w:asciiTheme="minorHAnsi" w:eastAsia="Times New Roman" w:hAnsiTheme="minorHAnsi"/>
          <w:szCs w:val="22"/>
          <w:lang w:eastAsia="en-NZ"/>
        </w:rPr>
        <w:br/>
      </w:r>
      <w:hyperlink r:id="rId96" w:history="1">
        <w:r w:rsidRPr="001F5F46">
          <w:rPr>
            <w:rFonts w:asciiTheme="minorHAnsi" w:eastAsia="Times New Roman" w:hAnsiTheme="minorHAnsi"/>
            <w:color w:val="0000FF"/>
            <w:szCs w:val="22"/>
            <w:u w:val="single"/>
            <w:lang w:eastAsia="en-NZ"/>
          </w:rPr>
          <w:t>Coercive control: The entrapment of women in personal life</w:t>
        </w:r>
      </w:hyperlink>
      <w:r w:rsidRPr="001F5F46">
        <w:rPr>
          <w:rFonts w:asciiTheme="minorHAnsi" w:eastAsia="Times New Roman" w:hAnsiTheme="minorHAnsi"/>
          <w:szCs w:val="22"/>
          <w:lang w:eastAsia="en-NZ"/>
        </w:rPr>
        <w:br/>
        <w:t>Oxford: Oxford University Press.</w:t>
      </w:r>
    </w:p>
    <w:p w14:paraId="25EDCB93"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Stark, E. – YouTube clips:</w:t>
      </w:r>
      <w:r w:rsidRPr="001F5F46">
        <w:rPr>
          <w:rFonts w:asciiTheme="minorHAnsi" w:eastAsia="Times New Roman" w:hAnsiTheme="minorHAnsi"/>
          <w:szCs w:val="22"/>
          <w:lang w:eastAsia="en-NZ"/>
        </w:rPr>
        <w:br/>
      </w:r>
      <w:hyperlink r:id="rId97" w:history="1">
        <w:r w:rsidRPr="001F5F46">
          <w:rPr>
            <w:rFonts w:asciiTheme="minorHAnsi" w:eastAsia="Times New Roman" w:hAnsiTheme="minorHAnsi"/>
            <w:color w:val="0000FF"/>
            <w:szCs w:val="22"/>
            <w:u w:val="single"/>
            <w:lang w:eastAsia="en-NZ"/>
          </w:rPr>
          <w:t>https://www.youtube.com/watch?v=NLlXXt6WNsM</w:t>
        </w:r>
      </w:hyperlink>
      <w:r w:rsidRPr="001F5F46">
        <w:rPr>
          <w:rFonts w:asciiTheme="minorHAnsi" w:eastAsia="Times New Roman" w:hAnsiTheme="minorHAnsi"/>
          <w:szCs w:val="22"/>
          <w:lang w:eastAsia="en-NZ"/>
        </w:rPr>
        <w:br/>
        <w:t>and</w:t>
      </w:r>
      <w:r w:rsidRPr="001F5F46">
        <w:rPr>
          <w:rFonts w:asciiTheme="minorHAnsi" w:eastAsia="Times New Roman" w:hAnsiTheme="minorHAnsi"/>
          <w:szCs w:val="22"/>
          <w:lang w:eastAsia="en-NZ"/>
        </w:rPr>
        <w:br/>
      </w:r>
      <w:hyperlink r:id="rId98" w:history="1">
        <w:r w:rsidRPr="001F5F46">
          <w:rPr>
            <w:rFonts w:asciiTheme="minorHAnsi" w:eastAsia="Times New Roman" w:hAnsiTheme="minorHAnsi"/>
            <w:color w:val="0000FF"/>
            <w:szCs w:val="22"/>
            <w:u w:val="single"/>
            <w:lang w:eastAsia="en-NZ"/>
          </w:rPr>
          <w:t>https://www.youtube.com/watch?v=s3XZatJgtaw</w:t>
        </w:r>
      </w:hyperlink>
    </w:p>
    <w:p w14:paraId="2EA78186" w14:textId="77777777" w:rsidR="001F5F46" w:rsidRPr="001F5F46" w:rsidRDefault="001F5F46" w:rsidP="001F5F46">
      <w:pPr>
        <w:pStyle w:val="Heading3"/>
        <w:rPr>
          <w:lang w:eastAsia="en-NZ"/>
        </w:rPr>
      </w:pPr>
      <w:bookmarkStart w:id="36" w:name="intersectionality"/>
      <w:bookmarkStart w:id="37" w:name="_Toc481490288"/>
      <w:bookmarkEnd w:id="36"/>
      <w:r w:rsidRPr="001F5F46">
        <w:rPr>
          <w:lang w:eastAsia="en-NZ"/>
        </w:rPr>
        <w:t>Intersectionality</w:t>
      </w:r>
      <w:bookmarkEnd w:id="37"/>
    </w:p>
    <w:p w14:paraId="6B20B137"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Sokoloff, N. J., &amp; Pratt, C. (2005)</w:t>
      </w:r>
      <w:r w:rsidRPr="001F5F46">
        <w:rPr>
          <w:rFonts w:asciiTheme="minorHAnsi" w:eastAsia="Times New Roman" w:hAnsiTheme="minorHAnsi"/>
          <w:szCs w:val="22"/>
          <w:lang w:eastAsia="en-NZ"/>
        </w:rPr>
        <w:br/>
      </w:r>
      <w:hyperlink r:id="rId99" w:history="1">
        <w:r w:rsidRPr="001F5F46">
          <w:rPr>
            <w:rFonts w:asciiTheme="minorHAnsi" w:eastAsia="Times New Roman" w:hAnsiTheme="minorHAnsi"/>
            <w:color w:val="0000FF"/>
            <w:szCs w:val="22"/>
            <w:u w:val="single"/>
            <w:lang w:eastAsia="en-NZ"/>
          </w:rPr>
          <w:t>Domestic violence at the margins: Readings on race, class, gender, and culture</w:t>
        </w:r>
      </w:hyperlink>
      <w:r w:rsidRPr="001F5F46">
        <w:rPr>
          <w:rFonts w:asciiTheme="minorHAnsi" w:eastAsia="Times New Roman" w:hAnsiTheme="minorHAnsi"/>
          <w:szCs w:val="22"/>
          <w:lang w:eastAsia="en-NZ"/>
        </w:rPr>
        <w:br/>
        <w:t>New Brunswick, N.J.: Rutgers University Press</w:t>
      </w:r>
    </w:p>
    <w:p w14:paraId="603B8C61"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lastRenderedPageBreak/>
        <w:t>AWID (2004)</w:t>
      </w:r>
      <w:r w:rsidRPr="001F5F46">
        <w:rPr>
          <w:rFonts w:asciiTheme="minorHAnsi" w:eastAsia="Times New Roman" w:hAnsiTheme="minorHAnsi"/>
          <w:szCs w:val="22"/>
          <w:lang w:eastAsia="en-NZ"/>
        </w:rPr>
        <w:br/>
      </w:r>
      <w:hyperlink r:id="rId100" w:history="1">
        <w:r w:rsidRPr="001F5F46">
          <w:rPr>
            <w:rFonts w:asciiTheme="minorHAnsi" w:eastAsia="Times New Roman" w:hAnsiTheme="minorHAnsi"/>
            <w:color w:val="0000FF"/>
            <w:szCs w:val="22"/>
            <w:u w:val="single"/>
            <w:lang w:eastAsia="en-NZ"/>
          </w:rPr>
          <w:t>Intersectionality: A tool for gender and economic justice</w:t>
        </w:r>
      </w:hyperlink>
      <w:r w:rsidRPr="001F5F46">
        <w:rPr>
          <w:rFonts w:asciiTheme="minorHAnsi" w:eastAsia="Times New Roman" w:hAnsiTheme="minorHAnsi"/>
          <w:szCs w:val="22"/>
          <w:lang w:eastAsia="en-NZ"/>
        </w:rPr>
        <w:br/>
        <w:t xml:space="preserve">Toronto, </w:t>
      </w:r>
      <w:proofErr w:type="spellStart"/>
      <w:r w:rsidRPr="001F5F46">
        <w:rPr>
          <w:rFonts w:asciiTheme="minorHAnsi" w:eastAsia="Times New Roman" w:hAnsiTheme="minorHAnsi"/>
          <w:szCs w:val="22"/>
          <w:lang w:eastAsia="en-NZ"/>
        </w:rPr>
        <w:t>Ont</w:t>
      </w:r>
      <w:proofErr w:type="spellEnd"/>
      <w:r w:rsidRPr="001F5F46">
        <w:rPr>
          <w:rFonts w:asciiTheme="minorHAnsi" w:eastAsia="Times New Roman" w:hAnsiTheme="minorHAnsi"/>
          <w:szCs w:val="22"/>
          <w:lang w:eastAsia="en-NZ"/>
        </w:rPr>
        <w:t>: Association for Women’s Rights in Development.</w:t>
      </w:r>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Plain language resource on intersectionality. Not on violence specifically.</w:t>
      </w:r>
    </w:p>
    <w:p w14:paraId="678559C0"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Crenshaw, K. (1991)</w:t>
      </w:r>
      <w:r w:rsidRPr="001F5F46">
        <w:rPr>
          <w:rFonts w:asciiTheme="minorHAnsi" w:eastAsia="Times New Roman" w:hAnsiTheme="minorHAnsi"/>
          <w:szCs w:val="22"/>
          <w:lang w:eastAsia="en-NZ"/>
        </w:rPr>
        <w:br/>
      </w:r>
      <w:hyperlink r:id="rId101" w:history="1">
        <w:r w:rsidRPr="001F5F46">
          <w:rPr>
            <w:rFonts w:asciiTheme="minorHAnsi" w:eastAsia="Times New Roman" w:hAnsiTheme="minorHAnsi"/>
            <w:color w:val="0000FF"/>
            <w:szCs w:val="22"/>
            <w:u w:val="single"/>
            <w:lang w:eastAsia="en-NZ"/>
          </w:rPr>
          <w:t xml:space="preserve">Mapping the margins: Intersectionality, identity politics, and violence against women of </w:t>
        </w:r>
        <w:proofErr w:type="spellStart"/>
        <w:r w:rsidRPr="001F5F46">
          <w:rPr>
            <w:rFonts w:asciiTheme="minorHAnsi" w:eastAsia="Times New Roman" w:hAnsiTheme="minorHAnsi"/>
            <w:color w:val="0000FF"/>
            <w:szCs w:val="22"/>
            <w:u w:val="single"/>
            <w:lang w:eastAsia="en-NZ"/>
          </w:rPr>
          <w:t>Color</w:t>
        </w:r>
        <w:proofErr w:type="spellEnd"/>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Stanford Law Review, 43</w:t>
      </w:r>
      <w:r w:rsidRPr="001F5F46">
        <w:rPr>
          <w:rFonts w:asciiTheme="minorHAnsi" w:eastAsia="Times New Roman" w:hAnsiTheme="minorHAnsi"/>
          <w:szCs w:val="22"/>
          <w:lang w:eastAsia="en-NZ"/>
        </w:rPr>
        <w:t>(6), 1241-1299.</w:t>
      </w:r>
    </w:p>
    <w:p w14:paraId="01D105E7"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Cho, S., Crenshaw, K. W., &amp; McCall, L. (2013)</w:t>
      </w:r>
      <w:r w:rsidRPr="001F5F46">
        <w:rPr>
          <w:rFonts w:asciiTheme="minorHAnsi" w:eastAsia="Times New Roman" w:hAnsiTheme="minorHAnsi"/>
          <w:szCs w:val="22"/>
          <w:lang w:eastAsia="en-NZ"/>
        </w:rPr>
        <w:br/>
      </w:r>
      <w:hyperlink r:id="rId102" w:history="1">
        <w:r w:rsidRPr="001F5F46">
          <w:rPr>
            <w:rFonts w:asciiTheme="minorHAnsi" w:eastAsia="Times New Roman" w:hAnsiTheme="minorHAnsi"/>
            <w:color w:val="0000FF"/>
            <w:szCs w:val="22"/>
            <w:u w:val="single"/>
            <w:lang w:eastAsia="en-NZ"/>
          </w:rPr>
          <w:t>Toward a field of intersectionality studies: Theory, applications, and praxis</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Signs: Journal of Women in Culture, 38</w:t>
      </w:r>
      <w:r w:rsidRPr="001F5F46">
        <w:rPr>
          <w:rFonts w:asciiTheme="minorHAnsi" w:eastAsia="Times New Roman" w:hAnsiTheme="minorHAnsi"/>
          <w:szCs w:val="22"/>
          <w:lang w:eastAsia="en-NZ"/>
        </w:rPr>
        <w:t>(4), 785-810.</w:t>
      </w:r>
    </w:p>
    <w:p w14:paraId="4ADC18A7"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Fu, M. (2015)</w:t>
      </w:r>
      <w:r w:rsidRPr="001F5F46">
        <w:rPr>
          <w:rFonts w:asciiTheme="minorHAnsi" w:eastAsia="Times New Roman" w:hAnsiTheme="minorHAnsi"/>
          <w:szCs w:val="22"/>
          <w:lang w:eastAsia="en-NZ"/>
        </w:rPr>
        <w:br/>
      </w:r>
      <w:hyperlink r:id="rId103" w:history="1">
        <w:r w:rsidRPr="001F5F46">
          <w:rPr>
            <w:rFonts w:asciiTheme="minorHAnsi" w:eastAsia="Times New Roman" w:hAnsiTheme="minorHAnsi"/>
            <w:color w:val="0000FF"/>
            <w:szCs w:val="22"/>
            <w:u w:val="single"/>
            <w:lang w:eastAsia="en-NZ"/>
          </w:rPr>
          <w:t>What will it take to end gender-based violence?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Women’s Studies Journal, 29</w:t>
      </w:r>
      <w:r w:rsidRPr="001F5F46">
        <w:rPr>
          <w:rFonts w:asciiTheme="minorHAnsi" w:eastAsia="Times New Roman" w:hAnsiTheme="minorHAnsi"/>
          <w:szCs w:val="22"/>
          <w:lang w:eastAsia="en-NZ"/>
        </w:rPr>
        <w:t>(2), 50-59.</w:t>
      </w:r>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Winner of the 2015 Women’s Studies Journal Graduate Prize for a Feminist Essay.</w:t>
      </w:r>
    </w:p>
    <w:p w14:paraId="78AA9F2D"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INCITE! (2014)</w:t>
      </w:r>
      <w:r w:rsidRPr="001F5F46">
        <w:rPr>
          <w:rFonts w:asciiTheme="minorHAnsi" w:eastAsia="Times New Roman" w:hAnsiTheme="minorHAnsi"/>
          <w:szCs w:val="22"/>
          <w:lang w:eastAsia="en-NZ"/>
        </w:rPr>
        <w:br/>
      </w:r>
      <w:hyperlink r:id="rId104" w:history="1">
        <w:proofErr w:type="spellStart"/>
        <w:r w:rsidRPr="001F5F46">
          <w:rPr>
            <w:rFonts w:asciiTheme="minorHAnsi" w:eastAsia="Times New Roman" w:hAnsiTheme="minorHAnsi"/>
            <w:color w:val="0000FF"/>
            <w:szCs w:val="22"/>
            <w:u w:val="single"/>
            <w:lang w:eastAsia="en-NZ"/>
          </w:rPr>
          <w:t>Color</w:t>
        </w:r>
        <w:proofErr w:type="spellEnd"/>
        <w:r w:rsidRPr="001F5F46">
          <w:rPr>
            <w:rFonts w:asciiTheme="minorHAnsi" w:eastAsia="Times New Roman" w:hAnsiTheme="minorHAnsi"/>
            <w:color w:val="0000FF"/>
            <w:szCs w:val="22"/>
            <w:u w:val="single"/>
            <w:lang w:eastAsia="en-NZ"/>
          </w:rPr>
          <w:t xml:space="preserve"> of Violence: The INCITE! Anthology</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An anthology of critical writings investigating the intersecting ways in which violence and oppression exist in the lives of women of colour and their communities. It also maps innovative strategies of movement building and resistance used by women and trans people of colour around the world.</w:t>
      </w:r>
    </w:p>
    <w:p w14:paraId="44A97064" w14:textId="77777777" w:rsidR="001F5F46" w:rsidRPr="001F5F46" w:rsidRDefault="001F5F46" w:rsidP="001F5F46">
      <w:pPr>
        <w:pStyle w:val="Heading3"/>
        <w:rPr>
          <w:lang w:eastAsia="en-NZ"/>
        </w:rPr>
      </w:pPr>
      <w:bookmarkStart w:id="38" w:name="political"/>
      <w:bookmarkStart w:id="39" w:name="_Toc481490289"/>
      <w:bookmarkEnd w:id="38"/>
      <w:r w:rsidRPr="001F5F46">
        <w:rPr>
          <w:lang w:eastAsia="en-NZ"/>
        </w:rPr>
        <w:t>Political economy</w:t>
      </w:r>
      <w:bookmarkEnd w:id="39"/>
    </w:p>
    <w:p w14:paraId="33498DA9"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True, J. (2012)</w:t>
      </w:r>
      <w:r w:rsidRPr="001F5F46">
        <w:rPr>
          <w:rFonts w:asciiTheme="minorHAnsi" w:eastAsia="Times New Roman" w:hAnsiTheme="minorHAnsi"/>
          <w:szCs w:val="22"/>
          <w:lang w:eastAsia="en-NZ"/>
        </w:rPr>
        <w:br/>
      </w:r>
      <w:hyperlink r:id="rId105" w:history="1">
        <w:r w:rsidRPr="001F5F46">
          <w:rPr>
            <w:rFonts w:asciiTheme="minorHAnsi" w:eastAsia="Times New Roman" w:hAnsiTheme="minorHAnsi"/>
            <w:color w:val="0000FF"/>
            <w:szCs w:val="22"/>
            <w:u w:val="single"/>
            <w:lang w:eastAsia="en-NZ"/>
          </w:rPr>
          <w:t>The political economy of violence against women: A feminist international relations perspective</w:t>
        </w:r>
      </w:hyperlink>
      <w:r w:rsidRPr="001F5F46">
        <w:rPr>
          <w:rFonts w:asciiTheme="minorHAnsi" w:eastAsia="Times New Roman" w:hAnsiTheme="minorHAnsi"/>
          <w:szCs w:val="22"/>
          <w:lang w:eastAsia="en-NZ"/>
        </w:rPr>
        <w:br/>
        <w:t>New York: Oxford University Press.</w:t>
      </w:r>
    </w:p>
    <w:p w14:paraId="27CC645D" w14:textId="77777777" w:rsidR="001F5F46" w:rsidRPr="001F5F46" w:rsidRDefault="001F5F46" w:rsidP="001F5F46">
      <w:pPr>
        <w:pStyle w:val="Heading3"/>
        <w:rPr>
          <w:lang w:eastAsia="en-NZ"/>
        </w:rPr>
      </w:pPr>
      <w:bookmarkStart w:id="40" w:name="masculinities"/>
      <w:bookmarkStart w:id="41" w:name="_Toc481490290"/>
      <w:bookmarkEnd w:id="40"/>
      <w:r w:rsidRPr="001F5F46">
        <w:rPr>
          <w:lang w:eastAsia="en-NZ"/>
        </w:rPr>
        <w:t>Masculinities, gender roles</w:t>
      </w:r>
      <w:bookmarkEnd w:id="41"/>
    </w:p>
    <w:p w14:paraId="673300B3"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i/>
          <w:iCs/>
          <w:szCs w:val="22"/>
          <w:lang w:eastAsia="en-NZ"/>
        </w:rPr>
        <w:t>Aotearoa</w:t>
      </w:r>
      <w:proofErr w:type="spellEnd"/>
      <w:r w:rsidRPr="001F5F46">
        <w:rPr>
          <w:rFonts w:asciiTheme="minorHAnsi" w:eastAsia="Times New Roman" w:hAnsiTheme="minorHAnsi"/>
          <w:szCs w:val="22"/>
          <w:lang w:eastAsia="en-NZ"/>
        </w:rPr>
        <w:t xml:space="preserve"> </w:t>
      </w:r>
      <w:r w:rsidRPr="001F5F46">
        <w:rPr>
          <w:rFonts w:asciiTheme="minorHAnsi" w:eastAsia="Times New Roman" w:hAnsiTheme="minorHAnsi"/>
          <w:i/>
          <w:iCs/>
          <w:szCs w:val="22"/>
          <w:lang w:eastAsia="en-NZ"/>
        </w:rPr>
        <w:t>New Zealand</w:t>
      </w:r>
    </w:p>
    <w:p w14:paraId="2AAEC6B8"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Towns, A. &amp; Scott, H. (2008)</w:t>
      </w:r>
      <w:r w:rsidRPr="001F5F46">
        <w:rPr>
          <w:rFonts w:asciiTheme="minorHAnsi" w:eastAsia="Times New Roman" w:hAnsiTheme="minorHAnsi"/>
          <w:szCs w:val="22"/>
          <w:lang w:eastAsia="en-NZ"/>
        </w:rPr>
        <w:br/>
      </w:r>
      <w:hyperlink r:id="rId106" w:history="1">
        <w:r w:rsidRPr="001F5F46">
          <w:rPr>
            <w:rFonts w:asciiTheme="minorHAnsi" w:eastAsia="Times New Roman" w:hAnsiTheme="minorHAnsi"/>
            <w:color w:val="0000FF"/>
            <w:szCs w:val="22"/>
            <w:u w:val="single"/>
            <w:lang w:eastAsia="en-NZ"/>
          </w:rPr>
          <w:t>The culture of cool: Getting in early to prevent domestic violence</w:t>
        </w:r>
      </w:hyperlink>
      <w:r w:rsidRPr="001F5F46">
        <w:rPr>
          <w:rFonts w:asciiTheme="minorHAnsi" w:eastAsia="Times New Roman" w:hAnsiTheme="minorHAnsi"/>
          <w:szCs w:val="22"/>
          <w:lang w:eastAsia="en-NZ"/>
        </w:rPr>
        <w:br/>
        <w:t>Unpublished paper.</w:t>
      </w:r>
    </w:p>
    <w:p w14:paraId="0E0A45B5"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Towns, A., &amp; Scott, H. (2008)</w:t>
      </w:r>
      <w:r w:rsidRPr="001F5F46">
        <w:rPr>
          <w:rFonts w:asciiTheme="minorHAnsi" w:eastAsia="Times New Roman" w:hAnsiTheme="minorHAnsi"/>
          <w:szCs w:val="22"/>
          <w:lang w:eastAsia="en-NZ"/>
        </w:rPr>
        <w:br/>
      </w:r>
      <w:hyperlink r:id="rId107" w:history="1">
        <w:r w:rsidRPr="001F5F46">
          <w:rPr>
            <w:rFonts w:asciiTheme="minorHAnsi" w:eastAsia="Times New Roman" w:hAnsiTheme="minorHAnsi"/>
            <w:color w:val="0000FF"/>
            <w:szCs w:val="22"/>
            <w:u w:val="single"/>
            <w:lang w:eastAsia="en-NZ"/>
          </w:rPr>
          <w:t>The cultures of cool and being a man: Getting in early to prevent domestic violence</w:t>
        </w:r>
      </w:hyperlink>
      <w:r w:rsidRPr="001F5F46">
        <w:rPr>
          <w:rFonts w:asciiTheme="minorHAnsi" w:eastAsia="Times New Roman" w:hAnsiTheme="minorHAnsi"/>
          <w:szCs w:val="22"/>
          <w:lang w:eastAsia="en-NZ"/>
        </w:rPr>
        <w:br/>
        <w:t>Unpublished paper.</w:t>
      </w:r>
    </w:p>
    <w:p w14:paraId="3B20E175"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 xml:space="preserve">Busch, </w:t>
      </w:r>
      <w:proofErr w:type="spellStart"/>
      <w:r w:rsidRPr="001F5F46">
        <w:rPr>
          <w:rFonts w:asciiTheme="minorHAnsi" w:eastAsia="Times New Roman" w:hAnsiTheme="minorHAnsi"/>
          <w:szCs w:val="22"/>
          <w:lang w:eastAsia="en-NZ"/>
        </w:rPr>
        <w:t>Rl</w:t>
      </w:r>
      <w:proofErr w:type="spellEnd"/>
      <w:r w:rsidRPr="001F5F46">
        <w:rPr>
          <w:rFonts w:asciiTheme="minorHAnsi" w:eastAsia="Times New Roman" w:hAnsiTheme="minorHAnsi"/>
          <w:szCs w:val="22"/>
          <w:lang w:eastAsia="en-NZ"/>
        </w:rPr>
        <w:t>, Morgan, M., &amp; Coombes, L. (2014)</w:t>
      </w:r>
      <w:r w:rsidRPr="001F5F46">
        <w:rPr>
          <w:rFonts w:asciiTheme="minorHAnsi" w:eastAsia="Times New Roman" w:hAnsiTheme="minorHAnsi"/>
          <w:szCs w:val="22"/>
          <w:lang w:eastAsia="en-NZ"/>
        </w:rPr>
        <w:br/>
      </w:r>
      <w:hyperlink r:id="rId108" w:history="1">
        <w:r w:rsidRPr="001F5F46">
          <w:rPr>
            <w:rFonts w:asciiTheme="minorHAnsi" w:eastAsia="Times New Roman" w:hAnsiTheme="minorHAnsi"/>
            <w:color w:val="0000FF"/>
            <w:szCs w:val="22"/>
            <w:u w:val="single"/>
            <w:lang w:eastAsia="en-NZ"/>
          </w:rPr>
          <w:t xml:space="preserve">Manufacturing egalitarian injustice: A discursive analysis of the rhetorical strategies used in fathers’ rights websites in </w:t>
        </w:r>
        <w:proofErr w:type="spellStart"/>
        <w:r w:rsidRPr="001F5F46">
          <w:rPr>
            <w:rFonts w:asciiTheme="minorHAnsi" w:eastAsia="Times New Roman" w:hAnsiTheme="minorHAnsi"/>
            <w:color w:val="0000FF"/>
            <w:szCs w:val="22"/>
            <w:u w:val="single"/>
            <w:lang w:eastAsia="en-NZ"/>
          </w:rPr>
          <w:t>Aotearoa</w:t>
        </w:r>
        <w:proofErr w:type="spellEnd"/>
        <w:r w:rsidRPr="001F5F46">
          <w:rPr>
            <w:rFonts w:asciiTheme="minorHAnsi" w:eastAsia="Times New Roman" w:hAnsiTheme="minorHAnsi"/>
            <w:color w:val="0000FF"/>
            <w:szCs w:val="22"/>
            <w:u w:val="single"/>
            <w:lang w:eastAsia="en-NZ"/>
          </w:rPr>
          <w:t>/New Zealand</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Feminism &amp; Psychology, 24</w:t>
      </w:r>
      <w:r w:rsidRPr="001F5F46">
        <w:rPr>
          <w:rFonts w:asciiTheme="minorHAnsi" w:eastAsia="Times New Roman" w:hAnsiTheme="minorHAnsi"/>
          <w:szCs w:val="22"/>
          <w:lang w:eastAsia="en-NZ"/>
        </w:rPr>
        <w:t>(4), 440-460.</w:t>
      </w:r>
    </w:p>
    <w:p w14:paraId="777621E3"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i/>
          <w:iCs/>
          <w:szCs w:val="22"/>
          <w:lang w:eastAsia="en-NZ"/>
        </w:rPr>
        <w:lastRenderedPageBreak/>
        <w:t>International</w:t>
      </w:r>
    </w:p>
    <w:p w14:paraId="09FF003F"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UN Women (2016)</w:t>
      </w:r>
      <w:r w:rsidRPr="001F5F46">
        <w:rPr>
          <w:rFonts w:asciiTheme="minorHAnsi" w:eastAsia="Times New Roman" w:hAnsiTheme="minorHAnsi"/>
          <w:szCs w:val="22"/>
          <w:lang w:eastAsia="en-NZ"/>
        </w:rPr>
        <w:br/>
      </w:r>
      <w:hyperlink r:id="rId109" w:history="1">
        <w:r w:rsidRPr="001F5F46">
          <w:rPr>
            <w:rFonts w:asciiTheme="minorHAnsi" w:eastAsia="Times New Roman" w:hAnsiTheme="minorHAnsi"/>
            <w:color w:val="0000FF"/>
            <w:szCs w:val="22"/>
            <w:u w:val="single"/>
            <w:lang w:eastAsia="en-NZ"/>
          </w:rPr>
          <w:t>Self-Learning Booklet on Masculinities and Violence Against Women and Girls</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Developed as the result of a series of training courses that aim to strengthen capacities of practitioners and advocates to understand, integrate and address critical gender issues in their lives and work.</w:t>
      </w:r>
    </w:p>
    <w:p w14:paraId="16B93141"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 xml:space="preserve">Connell, R. W., &amp; </w:t>
      </w:r>
      <w:proofErr w:type="spellStart"/>
      <w:r w:rsidRPr="001F5F46">
        <w:rPr>
          <w:rFonts w:asciiTheme="minorHAnsi" w:eastAsia="Times New Roman" w:hAnsiTheme="minorHAnsi"/>
          <w:szCs w:val="22"/>
          <w:lang w:eastAsia="en-NZ"/>
        </w:rPr>
        <w:t>Messerschmidt</w:t>
      </w:r>
      <w:proofErr w:type="spellEnd"/>
      <w:r w:rsidRPr="001F5F46">
        <w:rPr>
          <w:rFonts w:asciiTheme="minorHAnsi" w:eastAsia="Times New Roman" w:hAnsiTheme="minorHAnsi"/>
          <w:szCs w:val="22"/>
          <w:lang w:eastAsia="en-NZ"/>
        </w:rPr>
        <w:t>, J. W. (2005)</w:t>
      </w:r>
      <w:r w:rsidRPr="001F5F46">
        <w:rPr>
          <w:rFonts w:asciiTheme="minorHAnsi" w:eastAsia="Times New Roman" w:hAnsiTheme="minorHAnsi"/>
          <w:szCs w:val="22"/>
          <w:lang w:eastAsia="en-NZ"/>
        </w:rPr>
        <w:br/>
      </w:r>
      <w:hyperlink r:id="rId110" w:history="1">
        <w:r w:rsidRPr="001F5F46">
          <w:rPr>
            <w:rFonts w:asciiTheme="minorHAnsi" w:eastAsia="Times New Roman" w:hAnsiTheme="minorHAnsi"/>
            <w:color w:val="0000FF"/>
            <w:szCs w:val="22"/>
            <w:u w:val="single"/>
            <w:lang w:eastAsia="en-NZ"/>
          </w:rPr>
          <w:t>Hegemonic masculinity: Rethinking the concept</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Gender &amp; Society, 19</w:t>
      </w:r>
      <w:r w:rsidRPr="001F5F46">
        <w:rPr>
          <w:rFonts w:asciiTheme="minorHAnsi" w:eastAsia="Times New Roman" w:hAnsiTheme="minorHAnsi"/>
          <w:szCs w:val="22"/>
          <w:lang w:eastAsia="en-NZ"/>
        </w:rPr>
        <w:t>, 829-859.</w:t>
      </w:r>
    </w:p>
    <w:p w14:paraId="59A33F36" w14:textId="77777777" w:rsidR="001F5F46" w:rsidRPr="001F5F46" w:rsidRDefault="001F5F46" w:rsidP="001F5F46">
      <w:pPr>
        <w:pStyle w:val="Heading3"/>
        <w:rPr>
          <w:lang w:eastAsia="en-NZ"/>
        </w:rPr>
      </w:pPr>
      <w:bookmarkStart w:id="42" w:name="gender-and-data"/>
      <w:bookmarkStart w:id="43" w:name="_Toc481490291"/>
      <w:bookmarkEnd w:id="42"/>
      <w:r w:rsidRPr="001F5F46">
        <w:rPr>
          <w:lang w:eastAsia="en-NZ"/>
        </w:rPr>
        <w:t>Gender and data</w:t>
      </w:r>
      <w:bookmarkEnd w:id="43"/>
    </w:p>
    <w:p w14:paraId="66BCE816"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szCs w:val="22"/>
          <w:lang w:eastAsia="en-NZ"/>
        </w:rPr>
        <w:t>Kotsadam</w:t>
      </w:r>
      <w:proofErr w:type="spellEnd"/>
      <w:r w:rsidRPr="001F5F46">
        <w:rPr>
          <w:rFonts w:asciiTheme="minorHAnsi" w:eastAsia="Times New Roman" w:hAnsiTheme="minorHAnsi"/>
          <w:szCs w:val="22"/>
          <w:lang w:eastAsia="en-NZ"/>
        </w:rPr>
        <w:t>, A. (2015)</w:t>
      </w:r>
      <w:r w:rsidRPr="001F5F46">
        <w:rPr>
          <w:rFonts w:asciiTheme="minorHAnsi" w:eastAsia="Times New Roman" w:hAnsiTheme="minorHAnsi"/>
          <w:szCs w:val="22"/>
          <w:lang w:eastAsia="en-NZ"/>
        </w:rPr>
        <w:br/>
      </w:r>
      <w:hyperlink r:id="rId111" w:history="1">
        <w:r w:rsidRPr="001F5F46">
          <w:rPr>
            <w:rFonts w:asciiTheme="minorHAnsi" w:eastAsia="Times New Roman" w:hAnsiTheme="minorHAnsi"/>
            <w:color w:val="0000FF"/>
            <w:szCs w:val="22"/>
            <w:u w:val="single"/>
            <w:lang w:eastAsia="en-NZ"/>
          </w:rPr>
          <w:t>Cross-national and multilevel correlates of partner violence: An analysis of data from population-based surveys</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The Lancet Global Health, 3.</w:t>
      </w:r>
    </w:p>
    <w:p w14:paraId="78207C4A"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szCs w:val="22"/>
          <w:lang w:eastAsia="en-NZ"/>
        </w:rPr>
        <w:t>Braaf</w:t>
      </w:r>
      <w:proofErr w:type="spellEnd"/>
      <w:r w:rsidRPr="001F5F46">
        <w:rPr>
          <w:rFonts w:asciiTheme="minorHAnsi" w:eastAsia="Times New Roman" w:hAnsiTheme="minorHAnsi"/>
          <w:szCs w:val="22"/>
          <w:lang w:eastAsia="en-NZ"/>
        </w:rPr>
        <w:t xml:space="preserve">, R., &amp; </w:t>
      </w:r>
      <w:proofErr w:type="spellStart"/>
      <w:r w:rsidRPr="001F5F46">
        <w:rPr>
          <w:rFonts w:asciiTheme="minorHAnsi" w:eastAsia="Times New Roman" w:hAnsiTheme="minorHAnsi"/>
          <w:szCs w:val="22"/>
          <w:lang w:eastAsia="en-NZ"/>
        </w:rPr>
        <w:t>Meyering</w:t>
      </w:r>
      <w:proofErr w:type="spellEnd"/>
      <w:r w:rsidRPr="001F5F46">
        <w:rPr>
          <w:rFonts w:asciiTheme="minorHAnsi" w:eastAsia="Times New Roman" w:hAnsiTheme="minorHAnsi"/>
          <w:szCs w:val="22"/>
          <w:lang w:eastAsia="en-NZ"/>
        </w:rPr>
        <w:t>, I. B. (2013)</w:t>
      </w:r>
      <w:r w:rsidRPr="001F5F46">
        <w:rPr>
          <w:rFonts w:asciiTheme="minorHAnsi" w:eastAsia="Times New Roman" w:hAnsiTheme="minorHAnsi"/>
          <w:szCs w:val="22"/>
          <w:lang w:eastAsia="en-NZ"/>
        </w:rPr>
        <w:br/>
      </w:r>
      <w:hyperlink r:id="rId112" w:history="1">
        <w:r w:rsidRPr="001F5F46">
          <w:rPr>
            <w:rFonts w:asciiTheme="minorHAnsi" w:eastAsia="Times New Roman" w:hAnsiTheme="minorHAnsi"/>
            <w:color w:val="0000FF"/>
            <w:szCs w:val="22"/>
            <w:u w:val="single"/>
            <w:lang w:eastAsia="en-NZ"/>
          </w:rPr>
          <w:t>The gender debate in domestic violence: The role of data</w:t>
        </w:r>
      </w:hyperlink>
      <w:r w:rsidRPr="001F5F46">
        <w:rPr>
          <w:rFonts w:asciiTheme="minorHAnsi" w:eastAsia="Times New Roman" w:hAnsiTheme="minorHAnsi"/>
          <w:szCs w:val="22"/>
          <w:lang w:eastAsia="en-NZ"/>
        </w:rPr>
        <w:br/>
        <w:t>Sydney, NSW: Australian Domestic &amp; Family Violence Clearinghouse, University of New South Wales.</w:t>
      </w:r>
    </w:p>
    <w:p w14:paraId="114D1D18"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New Zealand Family Violence Clearinghouse (2007)</w:t>
      </w:r>
      <w:r w:rsidRPr="001F5F46">
        <w:rPr>
          <w:rFonts w:asciiTheme="minorHAnsi" w:eastAsia="Times New Roman" w:hAnsiTheme="minorHAnsi"/>
          <w:szCs w:val="22"/>
          <w:lang w:eastAsia="en-NZ"/>
        </w:rPr>
        <w:br/>
      </w:r>
      <w:hyperlink r:id="rId113" w:history="1">
        <w:r w:rsidRPr="001F5F46">
          <w:rPr>
            <w:rFonts w:asciiTheme="minorHAnsi" w:eastAsia="Times New Roman" w:hAnsiTheme="minorHAnsi"/>
            <w:color w:val="0000FF"/>
            <w:szCs w:val="22"/>
            <w:u w:val="single"/>
            <w:lang w:eastAsia="en-NZ"/>
          </w:rPr>
          <w:t>Family violence and gender fact sheet</w:t>
        </w:r>
      </w:hyperlink>
    </w:p>
    <w:p w14:paraId="5661DF15"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szCs w:val="22"/>
          <w:lang w:eastAsia="en-NZ"/>
        </w:rPr>
        <w:t>Holtzworth</w:t>
      </w:r>
      <w:proofErr w:type="spellEnd"/>
      <w:r w:rsidRPr="001F5F46">
        <w:rPr>
          <w:rFonts w:asciiTheme="minorHAnsi" w:eastAsia="Times New Roman" w:hAnsiTheme="minorHAnsi"/>
          <w:szCs w:val="22"/>
          <w:lang w:eastAsia="en-NZ"/>
        </w:rPr>
        <w:t>-Munroe, A (2005)</w:t>
      </w:r>
      <w:r w:rsidRPr="001F5F46">
        <w:rPr>
          <w:rFonts w:asciiTheme="minorHAnsi" w:eastAsia="Times New Roman" w:hAnsiTheme="minorHAnsi"/>
          <w:szCs w:val="22"/>
          <w:lang w:eastAsia="en-NZ"/>
        </w:rPr>
        <w:br/>
      </w:r>
      <w:hyperlink r:id="rId114" w:tgtFrame="_blank" w:history="1">
        <w:r w:rsidRPr="001F5F46">
          <w:rPr>
            <w:rFonts w:asciiTheme="minorHAnsi" w:eastAsia="Times New Roman" w:hAnsiTheme="minorHAnsi"/>
            <w:color w:val="0000FF"/>
            <w:szCs w:val="22"/>
            <w:u w:val="single"/>
            <w:lang w:eastAsia="en-NZ"/>
          </w:rPr>
          <w:t>Male versus Female Intimate Partner Violence: Putting Controversial Findings into Context</w:t>
        </w:r>
      </w:hyperlink>
      <w:r w:rsidRPr="001F5F46">
        <w:rPr>
          <w:rFonts w:asciiTheme="minorHAnsi" w:eastAsia="Times New Roman" w:hAnsiTheme="minorHAnsi"/>
          <w:szCs w:val="22"/>
          <w:lang w:eastAsia="en-NZ"/>
        </w:rPr>
        <w:br/>
        <w:t>Journal of Marriage and Family, 67(5), 1120-1125.</w:t>
      </w:r>
    </w:p>
    <w:p w14:paraId="03B81FC5"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Kimmel, M. S. (2002)</w:t>
      </w:r>
      <w:r w:rsidRPr="001F5F46">
        <w:rPr>
          <w:rFonts w:asciiTheme="minorHAnsi" w:eastAsia="Times New Roman" w:hAnsiTheme="minorHAnsi"/>
          <w:szCs w:val="22"/>
          <w:lang w:eastAsia="en-NZ"/>
        </w:rPr>
        <w:br/>
      </w:r>
      <w:hyperlink r:id="rId115" w:history="1">
        <w:r w:rsidRPr="001F5F46">
          <w:rPr>
            <w:rFonts w:asciiTheme="minorHAnsi" w:eastAsia="Times New Roman" w:hAnsiTheme="minorHAnsi"/>
            <w:color w:val="0000FF"/>
            <w:szCs w:val="22"/>
            <w:u w:val="single"/>
            <w:lang w:eastAsia="en-NZ"/>
          </w:rPr>
          <w:t>"Gender symmetry" in domestic violence: A substantive and methodological research review</w:t>
        </w:r>
      </w:hyperlink>
      <w:r w:rsidRPr="001F5F46">
        <w:rPr>
          <w:rFonts w:asciiTheme="minorHAnsi" w:eastAsia="Times New Roman" w:hAnsiTheme="minorHAnsi"/>
          <w:szCs w:val="22"/>
          <w:lang w:eastAsia="en-NZ"/>
        </w:rPr>
        <w:t xml:space="preserve"> </w:t>
      </w:r>
      <w:r w:rsidRPr="001F5F46">
        <w:rPr>
          <w:rFonts w:asciiTheme="minorHAnsi" w:eastAsia="Times New Roman" w:hAnsiTheme="minorHAnsi"/>
          <w:szCs w:val="22"/>
          <w:lang w:eastAsia="en-NZ"/>
        </w:rPr>
        <w:br/>
      </w:r>
      <w:r w:rsidRPr="001F5F46">
        <w:rPr>
          <w:rFonts w:asciiTheme="minorHAnsi" w:eastAsia="Times New Roman" w:hAnsiTheme="minorHAnsi"/>
          <w:i/>
          <w:szCs w:val="22"/>
          <w:lang w:eastAsia="en-NZ"/>
        </w:rPr>
        <w:t>Violence Against Women, 8</w:t>
      </w:r>
      <w:r w:rsidRPr="001F5F46">
        <w:rPr>
          <w:rFonts w:asciiTheme="minorHAnsi" w:eastAsia="Times New Roman" w:hAnsiTheme="minorHAnsi"/>
          <w:szCs w:val="22"/>
          <w:lang w:eastAsia="en-NZ"/>
        </w:rPr>
        <w:t>, 1332-1363.</w:t>
      </w:r>
    </w:p>
    <w:p w14:paraId="49A774B3" w14:textId="77777777" w:rsidR="001F5F46" w:rsidRPr="001F5F46" w:rsidRDefault="001F5F46" w:rsidP="001F5F46">
      <w:pPr>
        <w:pStyle w:val="Heading3"/>
        <w:rPr>
          <w:lang w:eastAsia="en-NZ"/>
        </w:rPr>
      </w:pPr>
      <w:bookmarkStart w:id="44" w:name="women-use-of-violence"/>
      <w:bookmarkStart w:id="45" w:name="_Toc481490292"/>
      <w:bookmarkEnd w:id="44"/>
      <w:r w:rsidRPr="001F5F46">
        <w:rPr>
          <w:lang w:eastAsia="en-NZ"/>
        </w:rPr>
        <w:t>Women's use of violence</w:t>
      </w:r>
      <w:bookmarkEnd w:id="45"/>
    </w:p>
    <w:p w14:paraId="3834D058"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i/>
          <w:iCs/>
          <w:szCs w:val="22"/>
          <w:lang w:eastAsia="en-NZ"/>
        </w:rPr>
        <w:t>Intimate partner violence</w:t>
      </w:r>
    </w:p>
    <w:p w14:paraId="5D298739"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Mackenzie, D. (2009)</w:t>
      </w:r>
      <w:r w:rsidRPr="001F5F46">
        <w:rPr>
          <w:rFonts w:asciiTheme="minorHAnsi" w:eastAsia="Times New Roman" w:hAnsiTheme="minorHAnsi"/>
          <w:szCs w:val="22"/>
          <w:lang w:eastAsia="en-NZ"/>
        </w:rPr>
        <w:br/>
      </w:r>
      <w:hyperlink r:id="rId116" w:tgtFrame="_blank" w:history="1">
        <w:r w:rsidRPr="001F5F46">
          <w:rPr>
            <w:rFonts w:asciiTheme="minorHAnsi" w:eastAsia="Times New Roman" w:hAnsiTheme="minorHAnsi"/>
            <w:color w:val="0000FF"/>
            <w:szCs w:val="22"/>
            <w:u w:val="single"/>
            <w:lang w:eastAsia="en-NZ"/>
          </w:rPr>
          <w:t>Arrested female offenders in Auckland City: April – September 2008</w:t>
        </w:r>
      </w:hyperlink>
      <w:r w:rsidRPr="001F5F46">
        <w:rPr>
          <w:rFonts w:asciiTheme="minorHAnsi" w:eastAsia="Times New Roman" w:hAnsiTheme="minorHAnsi"/>
          <w:szCs w:val="22"/>
          <w:lang w:eastAsia="en-NZ"/>
        </w:rPr>
        <w:br/>
        <w:t>Auckland; Shine.</w:t>
      </w:r>
    </w:p>
    <w:p w14:paraId="1D358BF2"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 xml:space="preserve">Fanslow, J. L., Gulliver, P., Dixon, R., &amp; </w:t>
      </w:r>
      <w:proofErr w:type="spellStart"/>
      <w:r w:rsidRPr="001F5F46">
        <w:rPr>
          <w:rFonts w:asciiTheme="minorHAnsi" w:eastAsia="Times New Roman" w:hAnsiTheme="minorHAnsi"/>
          <w:szCs w:val="22"/>
          <w:lang w:eastAsia="en-NZ"/>
        </w:rPr>
        <w:t>Ayallo</w:t>
      </w:r>
      <w:proofErr w:type="spellEnd"/>
      <w:r w:rsidRPr="001F5F46">
        <w:rPr>
          <w:rFonts w:asciiTheme="minorHAnsi" w:eastAsia="Times New Roman" w:hAnsiTheme="minorHAnsi"/>
          <w:szCs w:val="22"/>
          <w:lang w:eastAsia="en-NZ"/>
        </w:rPr>
        <w:t>, I. (2015)</w:t>
      </w:r>
      <w:r w:rsidRPr="001F5F46">
        <w:rPr>
          <w:rFonts w:asciiTheme="minorHAnsi" w:eastAsia="Times New Roman" w:hAnsiTheme="minorHAnsi"/>
          <w:szCs w:val="22"/>
          <w:lang w:eastAsia="en-NZ"/>
        </w:rPr>
        <w:br/>
      </w:r>
      <w:hyperlink r:id="rId117" w:history="1">
        <w:r w:rsidRPr="001F5F46">
          <w:rPr>
            <w:rFonts w:asciiTheme="minorHAnsi" w:eastAsia="Times New Roman" w:hAnsiTheme="minorHAnsi"/>
            <w:color w:val="0000FF"/>
            <w:szCs w:val="22"/>
            <w:u w:val="single"/>
            <w:lang w:eastAsia="en-NZ"/>
          </w:rPr>
          <w:t>Women's initiation of physical violence against an abusive partner outside of a violent episode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Journal of Interpersonal Violence, 30</w:t>
      </w:r>
      <w:r w:rsidRPr="001F5F46">
        <w:rPr>
          <w:rFonts w:asciiTheme="minorHAnsi" w:eastAsia="Times New Roman" w:hAnsiTheme="minorHAnsi"/>
          <w:szCs w:val="22"/>
          <w:lang w:eastAsia="en-NZ"/>
        </w:rPr>
        <w:t>(15), 2659-268.</w:t>
      </w:r>
    </w:p>
    <w:p w14:paraId="2A468E85" w14:textId="77777777" w:rsidR="001F5F46" w:rsidRPr="001F5F46" w:rsidRDefault="001F5F46" w:rsidP="008B7F91">
      <w:pPr>
        <w:keepNext/>
        <w:keepLines/>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lastRenderedPageBreak/>
        <w:t xml:space="preserve">Fanslow, J.L., Gulliver, P., Dixon, R., &amp; </w:t>
      </w:r>
      <w:proofErr w:type="spellStart"/>
      <w:r w:rsidRPr="001F5F46">
        <w:rPr>
          <w:rFonts w:asciiTheme="minorHAnsi" w:eastAsia="Times New Roman" w:hAnsiTheme="minorHAnsi"/>
          <w:szCs w:val="22"/>
          <w:lang w:eastAsia="en-NZ"/>
        </w:rPr>
        <w:t>Ayallo</w:t>
      </w:r>
      <w:proofErr w:type="spellEnd"/>
      <w:r w:rsidRPr="001F5F46">
        <w:rPr>
          <w:rFonts w:asciiTheme="minorHAnsi" w:eastAsia="Times New Roman" w:hAnsiTheme="minorHAnsi"/>
          <w:szCs w:val="22"/>
          <w:lang w:eastAsia="en-NZ"/>
        </w:rPr>
        <w:t>, I. (2015)</w:t>
      </w:r>
      <w:hyperlink r:id="rId118" w:history="1">
        <w:r w:rsidRPr="001F5F46">
          <w:rPr>
            <w:rFonts w:asciiTheme="minorHAnsi" w:eastAsia="Times New Roman" w:hAnsiTheme="minorHAnsi"/>
            <w:color w:val="0000FF"/>
            <w:szCs w:val="22"/>
            <w:u w:val="single"/>
            <w:lang w:eastAsia="en-NZ"/>
          </w:rPr>
          <w:br/>
          <w:t>Hitting back: Women's use of physical violence against violent male partners, in the context of a violent episode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Journal of Interpersonal Violence, 30</w:t>
      </w:r>
      <w:r w:rsidRPr="001F5F46">
        <w:rPr>
          <w:rFonts w:asciiTheme="minorHAnsi" w:eastAsia="Times New Roman" w:hAnsiTheme="minorHAnsi"/>
          <w:szCs w:val="22"/>
          <w:lang w:eastAsia="en-NZ"/>
        </w:rPr>
        <w:t>(17), 2963-2979.</w:t>
      </w:r>
    </w:p>
    <w:p w14:paraId="6FD6425B"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Hester, M. (2009)</w:t>
      </w:r>
      <w:r w:rsidRPr="001F5F46">
        <w:rPr>
          <w:rFonts w:asciiTheme="minorHAnsi" w:eastAsia="Times New Roman" w:hAnsiTheme="minorHAnsi"/>
          <w:szCs w:val="22"/>
          <w:lang w:eastAsia="en-NZ"/>
        </w:rPr>
        <w:br/>
      </w:r>
      <w:hyperlink r:id="rId119" w:history="1">
        <w:r w:rsidRPr="001F5F46">
          <w:rPr>
            <w:rFonts w:asciiTheme="minorHAnsi" w:eastAsia="Times New Roman" w:hAnsiTheme="minorHAnsi"/>
            <w:color w:val="0000FF"/>
            <w:szCs w:val="22"/>
            <w:u w:val="single"/>
            <w:lang w:eastAsia="en-NZ"/>
          </w:rPr>
          <w:t>Who does what to whom? Gender and domestic violence perpetrators</w:t>
        </w:r>
      </w:hyperlink>
      <w:r w:rsidRPr="001F5F46">
        <w:rPr>
          <w:rFonts w:asciiTheme="minorHAnsi" w:eastAsia="Times New Roman" w:hAnsiTheme="minorHAnsi"/>
          <w:szCs w:val="22"/>
          <w:lang w:eastAsia="en-NZ"/>
        </w:rPr>
        <w:br/>
        <w:t>Bristol: University of Bristol in association with the Northern Rock Foundation.</w:t>
      </w:r>
    </w:p>
    <w:p w14:paraId="09BC8630"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proofErr w:type="spellStart"/>
      <w:r w:rsidRPr="001F5F46">
        <w:rPr>
          <w:rFonts w:asciiTheme="minorHAnsi" w:eastAsia="Times New Roman" w:hAnsiTheme="minorHAnsi"/>
          <w:szCs w:val="22"/>
          <w:lang w:eastAsia="en-NZ"/>
        </w:rPr>
        <w:t>Lehrner</w:t>
      </w:r>
      <w:proofErr w:type="spellEnd"/>
      <w:r w:rsidRPr="001F5F46">
        <w:rPr>
          <w:rFonts w:asciiTheme="minorHAnsi" w:eastAsia="Times New Roman" w:hAnsiTheme="minorHAnsi"/>
          <w:szCs w:val="22"/>
          <w:lang w:eastAsia="en-NZ"/>
        </w:rPr>
        <w:t>, A., &amp; Allen, N. E. (2014)</w:t>
      </w:r>
      <w:r w:rsidRPr="001F5F46">
        <w:rPr>
          <w:rFonts w:asciiTheme="minorHAnsi" w:eastAsia="Times New Roman" w:hAnsiTheme="minorHAnsi"/>
          <w:szCs w:val="22"/>
          <w:lang w:eastAsia="en-NZ"/>
        </w:rPr>
        <w:br/>
      </w:r>
      <w:hyperlink r:id="rId120" w:history="1">
        <w:r w:rsidRPr="001F5F46">
          <w:rPr>
            <w:rFonts w:asciiTheme="minorHAnsi" w:eastAsia="Times New Roman" w:hAnsiTheme="minorHAnsi"/>
            <w:color w:val="0000FF"/>
            <w:szCs w:val="22"/>
            <w:u w:val="single"/>
            <w:lang w:eastAsia="en-NZ"/>
          </w:rPr>
          <w:t>Construct validity of the Conflict Tactics Scales: A mixed-method investigation of women’s intimate partner violence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Psychology of Violence, 4</w:t>
      </w:r>
      <w:r w:rsidRPr="001F5F46">
        <w:rPr>
          <w:rFonts w:asciiTheme="minorHAnsi" w:eastAsia="Times New Roman" w:hAnsiTheme="minorHAnsi"/>
          <w:szCs w:val="22"/>
          <w:lang w:eastAsia="en-NZ"/>
        </w:rPr>
        <w:t>(4), 477-490.</w:t>
      </w:r>
    </w:p>
    <w:p w14:paraId="20748CEC"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Swan, S. C. &amp; Snow, D. L. (2006)</w:t>
      </w:r>
      <w:r w:rsidRPr="001F5F46">
        <w:rPr>
          <w:rFonts w:asciiTheme="minorHAnsi" w:eastAsia="Times New Roman" w:hAnsiTheme="minorHAnsi"/>
          <w:szCs w:val="22"/>
          <w:lang w:eastAsia="en-NZ"/>
        </w:rPr>
        <w:br/>
      </w:r>
      <w:hyperlink r:id="rId121" w:history="1">
        <w:r w:rsidRPr="001F5F46">
          <w:rPr>
            <w:rFonts w:asciiTheme="minorHAnsi" w:eastAsia="Times New Roman" w:hAnsiTheme="minorHAnsi"/>
            <w:color w:val="0000FF"/>
            <w:szCs w:val="22"/>
            <w:u w:val="single"/>
            <w:lang w:eastAsia="en-NZ"/>
          </w:rPr>
          <w:t>The development of a theory for women’s use of violence in intimate relationships</w:t>
        </w:r>
      </w:hyperlink>
      <w:r w:rsidRPr="001F5F46">
        <w:rPr>
          <w:rFonts w:asciiTheme="minorHAnsi" w:eastAsia="Times New Roman" w:hAnsiTheme="minorHAnsi"/>
          <w:szCs w:val="22"/>
          <w:lang w:eastAsia="en-NZ"/>
        </w:rPr>
        <w:br/>
        <w:t>Violence Against Women, 12, 1026-45.</w:t>
      </w:r>
    </w:p>
    <w:p w14:paraId="324EF707"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i/>
          <w:iCs/>
          <w:szCs w:val="22"/>
          <w:lang w:eastAsia="en-NZ"/>
        </w:rPr>
        <w:t>Child maltreatment</w:t>
      </w:r>
    </w:p>
    <w:p w14:paraId="1A67915A"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Elizabeth, V. (2004)</w:t>
      </w:r>
      <w:r w:rsidRPr="001F5F46">
        <w:rPr>
          <w:rFonts w:asciiTheme="minorHAnsi" w:eastAsia="Times New Roman" w:hAnsiTheme="minorHAnsi"/>
          <w:szCs w:val="22"/>
          <w:lang w:eastAsia="en-NZ"/>
        </w:rPr>
        <w:br/>
        <w:t xml:space="preserve">Viewing mothering, violence and sexuality through the lens of ethnicity: Mainstream media constructions of Tania </w:t>
      </w:r>
      <w:proofErr w:type="spellStart"/>
      <w:r w:rsidRPr="001F5F46">
        <w:rPr>
          <w:rFonts w:asciiTheme="minorHAnsi" w:eastAsia="Times New Roman" w:hAnsiTheme="minorHAnsi"/>
          <w:szCs w:val="22"/>
          <w:lang w:eastAsia="en-NZ"/>
        </w:rPr>
        <w:t>Witika</w:t>
      </w:r>
      <w:proofErr w:type="spellEnd"/>
      <w:r w:rsidRPr="001F5F46">
        <w:rPr>
          <w:rFonts w:asciiTheme="minorHAnsi" w:eastAsia="Times New Roman" w:hAnsiTheme="minorHAnsi"/>
          <w:szCs w:val="22"/>
          <w:lang w:eastAsia="en-NZ"/>
        </w:rPr>
        <w:t xml:space="preserve"> as a transgressive mother</w:t>
      </w:r>
      <w:r w:rsidRPr="001F5F46">
        <w:rPr>
          <w:rFonts w:asciiTheme="minorHAnsi" w:eastAsia="Times New Roman" w:hAnsiTheme="minorHAnsi"/>
          <w:szCs w:val="22"/>
          <w:lang w:eastAsia="en-NZ"/>
        </w:rPr>
        <w:br/>
        <w:t xml:space="preserve">In Potts, A., </w:t>
      </w:r>
      <w:proofErr w:type="spellStart"/>
      <w:r w:rsidRPr="001F5F46">
        <w:rPr>
          <w:rFonts w:asciiTheme="minorHAnsi" w:eastAsia="Times New Roman" w:hAnsiTheme="minorHAnsi"/>
          <w:szCs w:val="22"/>
          <w:lang w:eastAsia="en-NZ"/>
        </w:rPr>
        <w:t>Gavey</w:t>
      </w:r>
      <w:proofErr w:type="spellEnd"/>
      <w:r w:rsidRPr="001F5F46">
        <w:rPr>
          <w:rFonts w:asciiTheme="minorHAnsi" w:eastAsia="Times New Roman" w:hAnsiTheme="minorHAnsi"/>
          <w:szCs w:val="22"/>
          <w:lang w:eastAsia="en-NZ"/>
        </w:rPr>
        <w:t xml:space="preserve">, N., &amp; </w:t>
      </w:r>
      <w:proofErr w:type="spellStart"/>
      <w:r w:rsidRPr="001F5F46">
        <w:rPr>
          <w:rFonts w:asciiTheme="minorHAnsi" w:eastAsia="Times New Roman" w:hAnsiTheme="minorHAnsi"/>
          <w:szCs w:val="22"/>
          <w:lang w:eastAsia="en-NZ"/>
        </w:rPr>
        <w:t>Weatherall</w:t>
      </w:r>
      <w:proofErr w:type="spellEnd"/>
      <w:r w:rsidRPr="001F5F46">
        <w:rPr>
          <w:rFonts w:asciiTheme="minorHAnsi" w:eastAsia="Times New Roman" w:hAnsiTheme="minorHAnsi"/>
          <w:szCs w:val="22"/>
          <w:lang w:eastAsia="en-NZ"/>
        </w:rPr>
        <w:t>, A. (Eds.). Sex</w:t>
      </w:r>
      <w:r w:rsidRPr="001F5F46">
        <w:rPr>
          <w:rFonts w:asciiTheme="minorHAnsi" w:eastAsia="Times New Roman" w:hAnsiTheme="minorHAnsi"/>
          <w:i/>
          <w:iCs/>
          <w:szCs w:val="22"/>
          <w:lang w:eastAsia="en-NZ"/>
        </w:rPr>
        <w:t xml:space="preserve"> and the body</w:t>
      </w:r>
      <w:r w:rsidRPr="001F5F46">
        <w:rPr>
          <w:rFonts w:asciiTheme="minorHAnsi" w:eastAsia="Times New Roman" w:hAnsiTheme="minorHAnsi"/>
          <w:szCs w:val="22"/>
          <w:lang w:eastAsia="en-NZ"/>
        </w:rPr>
        <w:t xml:space="preserve">. </w:t>
      </w:r>
      <w:proofErr w:type="spellStart"/>
      <w:r w:rsidRPr="001F5F46">
        <w:rPr>
          <w:rFonts w:asciiTheme="minorHAnsi" w:eastAsia="Times New Roman" w:hAnsiTheme="minorHAnsi"/>
          <w:szCs w:val="22"/>
          <w:lang w:eastAsia="en-NZ"/>
        </w:rPr>
        <w:t>Palmerston</w:t>
      </w:r>
      <w:proofErr w:type="spellEnd"/>
      <w:r w:rsidRPr="001F5F46">
        <w:rPr>
          <w:rFonts w:asciiTheme="minorHAnsi" w:eastAsia="Times New Roman" w:hAnsiTheme="minorHAnsi"/>
          <w:szCs w:val="22"/>
          <w:lang w:eastAsia="en-NZ"/>
        </w:rPr>
        <w:t xml:space="preserve"> North: Dunmore Press.</w:t>
      </w:r>
    </w:p>
    <w:p w14:paraId="123FD9F4"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Fitzroy, L. (2001)</w:t>
      </w:r>
      <w:r w:rsidRPr="001F5F46">
        <w:rPr>
          <w:rFonts w:asciiTheme="minorHAnsi" w:eastAsia="Times New Roman" w:hAnsiTheme="minorHAnsi"/>
          <w:szCs w:val="22"/>
          <w:lang w:eastAsia="en-NZ"/>
        </w:rPr>
        <w:br/>
      </w:r>
      <w:hyperlink r:id="rId122" w:history="1">
        <w:r w:rsidRPr="001F5F46">
          <w:rPr>
            <w:rFonts w:asciiTheme="minorHAnsi" w:eastAsia="Times New Roman" w:hAnsiTheme="minorHAnsi"/>
            <w:color w:val="0000FF"/>
            <w:szCs w:val="22"/>
            <w:u w:val="single"/>
            <w:lang w:eastAsia="en-NZ"/>
          </w:rPr>
          <w:t xml:space="preserve">Violent women: Questions for feminist theory, practice and policy </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Critical Social Policy, 21</w:t>
      </w:r>
      <w:r w:rsidRPr="001F5F46">
        <w:rPr>
          <w:rFonts w:asciiTheme="minorHAnsi" w:eastAsia="Times New Roman" w:hAnsiTheme="minorHAnsi"/>
          <w:szCs w:val="22"/>
          <w:lang w:eastAsia="en-NZ"/>
        </w:rPr>
        <w:t>(1), 7-34.</w:t>
      </w:r>
    </w:p>
    <w:p w14:paraId="36991838" w14:textId="77777777" w:rsidR="001F5F46" w:rsidRPr="001F5F46" w:rsidRDefault="001F5F46" w:rsidP="001F5F46">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Featherstone, B. (1997)</w:t>
      </w:r>
      <w:r w:rsidRPr="001F5F46">
        <w:rPr>
          <w:rFonts w:asciiTheme="minorHAnsi" w:eastAsia="Times New Roman" w:hAnsiTheme="minorHAnsi"/>
          <w:szCs w:val="22"/>
          <w:lang w:eastAsia="en-NZ"/>
        </w:rPr>
        <w:br/>
      </w:r>
      <w:hyperlink r:id="rId123" w:history="1">
        <w:r w:rsidRPr="001F5F46">
          <w:rPr>
            <w:rFonts w:asciiTheme="minorHAnsi" w:eastAsia="Times New Roman" w:hAnsiTheme="minorHAnsi"/>
            <w:color w:val="0000FF"/>
            <w:szCs w:val="22"/>
            <w:u w:val="single"/>
            <w:lang w:eastAsia="en-NZ"/>
          </w:rPr>
          <w:t>What has gender got to do with it? Exploring physically abusive behaviour towards children</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British Journal of Social Work, 27</w:t>
      </w:r>
      <w:r w:rsidRPr="001F5F46">
        <w:rPr>
          <w:rFonts w:asciiTheme="minorHAnsi" w:eastAsia="Times New Roman" w:hAnsiTheme="minorHAnsi"/>
          <w:szCs w:val="22"/>
          <w:lang w:eastAsia="en-NZ"/>
        </w:rPr>
        <w:t>, 419-433.</w:t>
      </w:r>
    </w:p>
    <w:p w14:paraId="0ED3876E" w14:textId="613E1902" w:rsidR="002E257F" w:rsidRPr="000A160C" w:rsidRDefault="001F5F46" w:rsidP="000A160C">
      <w:pPr>
        <w:spacing w:before="100" w:beforeAutospacing="1" w:after="100" w:afterAutospacing="1" w:line="240" w:lineRule="auto"/>
        <w:rPr>
          <w:rFonts w:asciiTheme="minorHAnsi" w:eastAsia="Times New Roman" w:hAnsiTheme="minorHAnsi"/>
          <w:szCs w:val="22"/>
          <w:lang w:eastAsia="en-NZ"/>
        </w:rPr>
      </w:pPr>
      <w:r w:rsidRPr="001F5F46">
        <w:rPr>
          <w:rFonts w:asciiTheme="minorHAnsi" w:eastAsia="Times New Roman" w:hAnsiTheme="minorHAnsi"/>
          <w:szCs w:val="22"/>
          <w:lang w:eastAsia="en-NZ"/>
        </w:rPr>
        <w:t xml:space="preserve">Featherstone, B., &amp; </w:t>
      </w:r>
      <w:proofErr w:type="spellStart"/>
      <w:r w:rsidRPr="001F5F46">
        <w:rPr>
          <w:rFonts w:asciiTheme="minorHAnsi" w:eastAsia="Times New Roman" w:hAnsiTheme="minorHAnsi"/>
          <w:szCs w:val="22"/>
          <w:lang w:eastAsia="en-NZ"/>
        </w:rPr>
        <w:t>Trinder</w:t>
      </w:r>
      <w:proofErr w:type="spellEnd"/>
      <w:r w:rsidRPr="001F5F46">
        <w:rPr>
          <w:rFonts w:asciiTheme="minorHAnsi" w:eastAsia="Times New Roman" w:hAnsiTheme="minorHAnsi"/>
          <w:szCs w:val="22"/>
          <w:lang w:eastAsia="en-NZ"/>
        </w:rPr>
        <w:t>, L. (1997)</w:t>
      </w:r>
      <w:r w:rsidRPr="001F5F46">
        <w:rPr>
          <w:rFonts w:asciiTheme="minorHAnsi" w:eastAsia="Times New Roman" w:hAnsiTheme="minorHAnsi"/>
          <w:szCs w:val="22"/>
          <w:lang w:eastAsia="en-NZ"/>
        </w:rPr>
        <w:br/>
      </w:r>
      <w:hyperlink r:id="rId124" w:tgtFrame="_blank" w:history="1">
        <w:r w:rsidRPr="001F5F46">
          <w:rPr>
            <w:rFonts w:asciiTheme="minorHAnsi" w:eastAsia="Times New Roman" w:hAnsiTheme="minorHAnsi"/>
            <w:color w:val="0000FF"/>
            <w:szCs w:val="22"/>
            <w:u w:val="single"/>
            <w:lang w:eastAsia="en-NZ"/>
          </w:rPr>
          <w:t>Familiar subjects? Domestic violence and child welfare</w:t>
        </w:r>
      </w:hyperlink>
      <w:r w:rsidRPr="001F5F46">
        <w:rPr>
          <w:rFonts w:asciiTheme="minorHAnsi" w:eastAsia="Times New Roman" w:hAnsiTheme="minorHAnsi"/>
          <w:szCs w:val="22"/>
          <w:lang w:eastAsia="en-NZ"/>
        </w:rPr>
        <w:br/>
      </w:r>
      <w:r w:rsidRPr="001F5F46">
        <w:rPr>
          <w:rFonts w:asciiTheme="minorHAnsi" w:eastAsia="Times New Roman" w:hAnsiTheme="minorHAnsi"/>
          <w:i/>
          <w:iCs/>
          <w:szCs w:val="22"/>
          <w:lang w:eastAsia="en-NZ"/>
        </w:rPr>
        <w:t>Child and Family Social Work, 2</w:t>
      </w:r>
      <w:r w:rsidRPr="001F5F46">
        <w:rPr>
          <w:rFonts w:asciiTheme="minorHAnsi" w:eastAsia="Times New Roman" w:hAnsiTheme="minorHAnsi"/>
          <w:szCs w:val="22"/>
          <w:lang w:eastAsia="en-NZ"/>
        </w:rPr>
        <w:t>, 147-159.</w:t>
      </w:r>
    </w:p>
    <w:p w14:paraId="4FE7706E" w14:textId="29A20839" w:rsidR="000A160C" w:rsidRPr="000A160C" w:rsidRDefault="000A160C" w:rsidP="008B7F91">
      <w:pPr>
        <w:pStyle w:val="Heading2"/>
      </w:pPr>
      <w:bookmarkStart w:id="46" w:name="_Toc481490293"/>
      <w:r w:rsidRPr="000A160C">
        <w:t>Public health</w:t>
      </w:r>
      <w:r w:rsidR="00EC0CA6" w:rsidRPr="00EC0CA6">
        <w:rPr>
          <w:rFonts w:eastAsia="Cambria"/>
          <w:bCs w:val="0"/>
          <w:color w:val="auto"/>
          <w:sz w:val="22"/>
          <w:szCs w:val="24"/>
          <w:lang w:val="en-NZ" w:eastAsia="en-US"/>
        </w:rPr>
        <w:t xml:space="preserve"> </w:t>
      </w:r>
      <w:r w:rsidR="00EC0CA6" w:rsidRPr="00EC0CA6">
        <w:rPr>
          <w:noProof/>
          <w:lang w:val="en-NZ"/>
        </w:rPr>
        <w:drawing>
          <wp:anchor distT="0" distB="0" distL="114300" distR="114300" simplePos="0" relativeHeight="251669504" behindDoc="1" locked="0" layoutInCell="1" allowOverlap="1" wp14:anchorId="4D027BA1" wp14:editId="223C0837">
            <wp:simplePos x="0" y="0"/>
            <wp:positionH relativeFrom="column">
              <wp:align>right</wp:align>
            </wp:positionH>
            <wp:positionV relativeFrom="paragraph">
              <wp:posOffset>635</wp:posOffset>
            </wp:positionV>
            <wp:extent cx="1144800" cy="856800"/>
            <wp:effectExtent l="0" t="0" r="0" b="635"/>
            <wp:wrapTight wrapText="bothSides">
              <wp:wrapPolygon edited="0">
                <wp:start x="0" y="0"/>
                <wp:lineTo x="0" y="21136"/>
                <wp:lineTo x="21216" y="21136"/>
                <wp:lineTo x="21216" y="0"/>
                <wp:lineTo x="0" y="0"/>
              </wp:wrapPolygon>
            </wp:wrapTight>
            <wp:docPr id="16" name="Picture 16" descr="https://nzfvc.org.nz/sites/nzfvc.org.nz/files/images/model-edit_edited-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zfvc.org.nz/sites/nzfvc.org.nz/files/images/model-edit_edited-1_0.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4800" cy="85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6"/>
    </w:p>
    <w:p w14:paraId="7CD115E8" w14:textId="77777777" w:rsidR="000A160C" w:rsidRPr="000A160C" w:rsidRDefault="000A160C" w:rsidP="000A160C">
      <w:pPr>
        <w:pStyle w:val="Heading3"/>
        <w:rPr>
          <w:lang w:eastAsia="en-NZ"/>
        </w:rPr>
      </w:pPr>
      <w:bookmarkStart w:id="47" w:name="_Toc481490294"/>
      <w:r w:rsidRPr="000A160C">
        <w:rPr>
          <w:lang w:eastAsia="en-NZ"/>
        </w:rPr>
        <w:t>Ecological models</w:t>
      </w:r>
      <w:bookmarkEnd w:id="47"/>
    </w:p>
    <w:p w14:paraId="7C425F56" w14:textId="77777777" w:rsidR="000A160C" w:rsidRPr="000A160C" w:rsidRDefault="000A51D7" w:rsidP="000A160C">
      <w:pPr>
        <w:spacing w:before="100" w:beforeAutospacing="1" w:after="100" w:afterAutospacing="1" w:line="240" w:lineRule="auto"/>
        <w:rPr>
          <w:rFonts w:asciiTheme="minorHAnsi" w:eastAsia="Times New Roman" w:hAnsiTheme="minorHAnsi"/>
          <w:szCs w:val="22"/>
          <w:lang w:eastAsia="en-NZ"/>
        </w:rPr>
      </w:pPr>
      <w:hyperlink r:id="rId126" w:history="1">
        <w:r w:rsidR="000A160C" w:rsidRPr="000A160C">
          <w:rPr>
            <w:rFonts w:asciiTheme="minorHAnsi" w:eastAsia="Times New Roman" w:hAnsiTheme="minorHAnsi"/>
            <w:color w:val="0000FF"/>
            <w:szCs w:val="22"/>
            <w:u w:val="single"/>
            <w:lang w:eastAsia="en-NZ"/>
          </w:rPr>
          <w:t>World Health Organization</w:t>
        </w:r>
      </w:hyperlink>
      <w:r w:rsidR="000A160C" w:rsidRPr="000A160C">
        <w:rPr>
          <w:rFonts w:asciiTheme="minorHAnsi" w:eastAsia="Times New Roman" w:hAnsiTheme="minorHAnsi"/>
          <w:szCs w:val="22"/>
          <w:lang w:eastAsia="en-NZ"/>
        </w:rPr>
        <w:t xml:space="preserve"> (website)</w:t>
      </w:r>
    </w:p>
    <w:p w14:paraId="19506267" w14:textId="77777777" w:rsidR="000A160C" w:rsidRPr="000A160C" w:rsidRDefault="000A51D7" w:rsidP="000A160C">
      <w:pPr>
        <w:spacing w:before="100" w:beforeAutospacing="1" w:after="100" w:afterAutospacing="1" w:line="240" w:lineRule="auto"/>
        <w:rPr>
          <w:rFonts w:asciiTheme="minorHAnsi" w:eastAsia="Times New Roman" w:hAnsiTheme="minorHAnsi"/>
          <w:szCs w:val="22"/>
          <w:lang w:eastAsia="en-NZ"/>
        </w:rPr>
      </w:pPr>
      <w:hyperlink r:id="rId127" w:history="1">
        <w:proofErr w:type="spellStart"/>
        <w:r w:rsidR="000A160C" w:rsidRPr="000A160C">
          <w:rPr>
            <w:rFonts w:asciiTheme="minorHAnsi" w:eastAsia="Times New Roman" w:hAnsiTheme="minorHAnsi"/>
            <w:color w:val="0000FF"/>
            <w:szCs w:val="22"/>
            <w:u w:val="single"/>
            <w:lang w:eastAsia="en-NZ"/>
          </w:rPr>
          <w:t>Centers</w:t>
        </w:r>
        <w:proofErr w:type="spellEnd"/>
        <w:r w:rsidR="000A160C" w:rsidRPr="000A160C">
          <w:rPr>
            <w:rFonts w:asciiTheme="minorHAnsi" w:eastAsia="Times New Roman" w:hAnsiTheme="minorHAnsi"/>
            <w:color w:val="0000FF"/>
            <w:szCs w:val="22"/>
            <w:u w:val="single"/>
            <w:lang w:eastAsia="en-NZ"/>
          </w:rPr>
          <w:t xml:space="preserve"> for Disease Control and Prevention (CDC)</w:t>
        </w:r>
      </w:hyperlink>
      <w:r w:rsidR="000A160C" w:rsidRPr="000A160C">
        <w:rPr>
          <w:rFonts w:asciiTheme="minorHAnsi" w:eastAsia="Times New Roman" w:hAnsiTheme="minorHAnsi"/>
          <w:szCs w:val="22"/>
          <w:lang w:eastAsia="en-NZ"/>
        </w:rPr>
        <w:t xml:space="preserve"> (website)</w:t>
      </w:r>
    </w:p>
    <w:p w14:paraId="3BDBBC25" w14:textId="77777777" w:rsidR="000A160C" w:rsidRPr="000A160C" w:rsidRDefault="000A160C" w:rsidP="008B7F91">
      <w:pPr>
        <w:keepNext/>
        <w:keepLines/>
        <w:spacing w:before="100" w:beforeAutospacing="1" w:after="100" w:afterAutospacing="1" w:line="240" w:lineRule="auto"/>
        <w:rPr>
          <w:rFonts w:asciiTheme="minorHAnsi" w:eastAsia="Times New Roman" w:hAnsiTheme="minorHAnsi"/>
          <w:szCs w:val="22"/>
          <w:lang w:eastAsia="en-NZ"/>
        </w:rPr>
      </w:pPr>
      <w:r w:rsidRPr="000A160C">
        <w:rPr>
          <w:rFonts w:asciiTheme="minorHAnsi" w:eastAsia="Times New Roman" w:hAnsiTheme="minorHAnsi"/>
          <w:i/>
          <w:iCs/>
          <w:szCs w:val="22"/>
          <w:lang w:eastAsia="en-NZ"/>
        </w:rPr>
        <w:lastRenderedPageBreak/>
        <w:t>Expanded ecological models</w:t>
      </w:r>
    </w:p>
    <w:p w14:paraId="77CDB027" w14:textId="77777777" w:rsidR="000A160C" w:rsidRPr="000A160C" w:rsidRDefault="000A160C" w:rsidP="008B7F91">
      <w:pPr>
        <w:keepNext/>
        <w:keepLines/>
        <w:spacing w:before="100" w:beforeAutospacing="1" w:after="100" w:afterAutospacing="1" w:line="240" w:lineRule="auto"/>
        <w:rPr>
          <w:rFonts w:asciiTheme="minorHAnsi" w:eastAsia="Times New Roman" w:hAnsiTheme="minorHAnsi"/>
          <w:szCs w:val="22"/>
          <w:lang w:eastAsia="en-NZ"/>
        </w:rPr>
      </w:pPr>
      <w:r w:rsidRPr="000A160C">
        <w:rPr>
          <w:rFonts w:asciiTheme="minorHAnsi" w:eastAsia="Times New Roman" w:hAnsiTheme="minorHAnsi"/>
          <w:szCs w:val="22"/>
          <w:lang w:eastAsia="en-NZ"/>
        </w:rPr>
        <w:t>Fanslow, J. L. (2005)</w:t>
      </w:r>
      <w:r w:rsidRPr="000A160C">
        <w:rPr>
          <w:rFonts w:asciiTheme="minorHAnsi" w:eastAsia="Times New Roman" w:hAnsiTheme="minorHAnsi"/>
          <w:szCs w:val="22"/>
          <w:lang w:eastAsia="en-NZ"/>
        </w:rPr>
        <w:br/>
      </w:r>
      <w:hyperlink r:id="rId128" w:history="1">
        <w:r w:rsidRPr="000A160C">
          <w:rPr>
            <w:rFonts w:asciiTheme="minorHAnsi" w:eastAsia="Times New Roman" w:hAnsiTheme="minorHAnsi"/>
            <w:color w:val="0000FF"/>
            <w:szCs w:val="22"/>
            <w:u w:val="single"/>
            <w:lang w:eastAsia="en-NZ"/>
          </w:rPr>
          <w:t>Beyond zero tolerance: Key issues and future directions for family violence work in New Zealand</w:t>
        </w:r>
      </w:hyperlink>
      <w:r w:rsidRPr="000A160C">
        <w:rPr>
          <w:rFonts w:asciiTheme="minorHAnsi" w:eastAsia="Times New Roman" w:hAnsiTheme="minorHAnsi"/>
          <w:szCs w:val="22"/>
          <w:lang w:eastAsia="en-NZ"/>
        </w:rPr>
        <w:br/>
        <w:t>Wellington: Families Commission.</w:t>
      </w:r>
    </w:p>
    <w:p w14:paraId="28EBCAC5" w14:textId="77777777" w:rsidR="000A160C" w:rsidRPr="000A160C" w:rsidRDefault="000A160C" w:rsidP="000A160C">
      <w:pPr>
        <w:spacing w:before="100" w:beforeAutospacing="1" w:after="100" w:afterAutospacing="1" w:line="240" w:lineRule="auto"/>
        <w:rPr>
          <w:rFonts w:asciiTheme="minorHAnsi" w:eastAsia="Times New Roman" w:hAnsiTheme="minorHAnsi"/>
          <w:szCs w:val="22"/>
          <w:lang w:eastAsia="en-NZ"/>
        </w:rPr>
      </w:pPr>
      <w:proofErr w:type="spellStart"/>
      <w:r w:rsidRPr="000A160C">
        <w:rPr>
          <w:rFonts w:asciiTheme="minorHAnsi" w:eastAsia="Times New Roman" w:hAnsiTheme="minorHAnsi"/>
          <w:szCs w:val="22"/>
          <w:lang w:eastAsia="en-NZ"/>
        </w:rPr>
        <w:t>Heise</w:t>
      </w:r>
      <w:proofErr w:type="spellEnd"/>
      <w:r w:rsidRPr="000A160C">
        <w:rPr>
          <w:rFonts w:asciiTheme="minorHAnsi" w:eastAsia="Times New Roman" w:hAnsiTheme="minorHAnsi"/>
          <w:szCs w:val="22"/>
          <w:lang w:eastAsia="en-NZ"/>
        </w:rPr>
        <w:t>, L. (2011)</w:t>
      </w:r>
      <w:r w:rsidRPr="000A160C">
        <w:rPr>
          <w:rFonts w:asciiTheme="minorHAnsi" w:eastAsia="Times New Roman" w:hAnsiTheme="minorHAnsi"/>
          <w:szCs w:val="22"/>
          <w:lang w:eastAsia="en-NZ"/>
        </w:rPr>
        <w:br/>
      </w:r>
      <w:hyperlink r:id="rId129" w:history="1">
        <w:r w:rsidRPr="000A160C">
          <w:rPr>
            <w:rFonts w:asciiTheme="minorHAnsi" w:eastAsia="Times New Roman" w:hAnsiTheme="minorHAnsi"/>
            <w:color w:val="0000FF"/>
            <w:szCs w:val="22"/>
            <w:u w:val="single"/>
            <w:lang w:eastAsia="en-NZ"/>
          </w:rPr>
          <w:t>What works to prevent partner violence? An evidence overview</w:t>
        </w:r>
      </w:hyperlink>
      <w:r w:rsidRPr="000A160C">
        <w:rPr>
          <w:rFonts w:asciiTheme="minorHAnsi" w:eastAsia="Times New Roman" w:hAnsiTheme="minorHAnsi"/>
          <w:szCs w:val="22"/>
          <w:lang w:eastAsia="en-NZ"/>
        </w:rPr>
        <w:br/>
        <w:t>London: Strive.</w:t>
      </w:r>
    </w:p>
    <w:p w14:paraId="78CEB21E" w14:textId="77777777" w:rsidR="000A160C" w:rsidRPr="000A160C" w:rsidRDefault="000A160C" w:rsidP="000A160C">
      <w:pPr>
        <w:pStyle w:val="Heading3"/>
        <w:rPr>
          <w:lang w:eastAsia="en-NZ"/>
        </w:rPr>
      </w:pPr>
      <w:bookmarkStart w:id="48" w:name="_Toc481490295"/>
      <w:r w:rsidRPr="000A160C">
        <w:rPr>
          <w:lang w:eastAsia="en-NZ"/>
        </w:rPr>
        <w:t>Social determinants of health</w:t>
      </w:r>
      <w:bookmarkEnd w:id="48"/>
    </w:p>
    <w:p w14:paraId="2C941ED6" w14:textId="77777777" w:rsidR="000A160C" w:rsidRPr="000A160C" w:rsidRDefault="000A160C" w:rsidP="000A160C">
      <w:pPr>
        <w:spacing w:before="100" w:beforeAutospacing="1" w:after="100" w:afterAutospacing="1" w:line="240" w:lineRule="auto"/>
        <w:rPr>
          <w:rFonts w:asciiTheme="minorHAnsi" w:eastAsia="Times New Roman" w:hAnsiTheme="minorHAnsi"/>
          <w:szCs w:val="22"/>
          <w:lang w:eastAsia="en-NZ"/>
        </w:rPr>
      </w:pPr>
      <w:r w:rsidRPr="000A160C">
        <w:rPr>
          <w:rFonts w:asciiTheme="minorHAnsi" w:eastAsia="Times New Roman" w:hAnsiTheme="minorHAnsi"/>
          <w:szCs w:val="22"/>
          <w:lang w:eastAsia="en-NZ"/>
        </w:rPr>
        <w:t>Commission on Social Determinants of Health (2008)</w:t>
      </w:r>
      <w:r w:rsidRPr="000A160C">
        <w:rPr>
          <w:rFonts w:asciiTheme="minorHAnsi" w:eastAsia="Times New Roman" w:hAnsiTheme="minorHAnsi"/>
          <w:szCs w:val="22"/>
          <w:lang w:eastAsia="en-NZ"/>
        </w:rPr>
        <w:br/>
      </w:r>
      <w:hyperlink r:id="rId130" w:history="1">
        <w:r w:rsidRPr="000A160C">
          <w:rPr>
            <w:rFonts w:asciiTheme="minorHAnsi" w:eastAsia="Times New Roman" w:hAnsiTheme="minorHAnsi"/>
            <w:color w:val="0000FF"/>
            <w:szCs w:val="22"/>
            <w:u w:val="single"/>
            <w:lang w:eastAsia="en-NZ"/>
          </w:rPr>
          <w:t>Closing the gap in a generation: Health equity through action on the social determinants of health</w:t>
        </w:r>
      </w:hyperlink>
      <w:r w:rsidRPr="000A160C">
        <w:rPr>
          <w:rFonts w:asciiTheme="minorHAnsi" w:eastAsia="Times New Roman" w:hAnsiTheme="minorHAnsi"/>
          <w:szCs w:val="22"/>
          <w:lang w:eastAsia="en-NZ"/>
        </w:rPr>
        <w:br/>
        <w:t>Final report of the Commission on Social Determinants of Health. Geneva: World Health Organization.</w:t>
      </w:r>
    </w:p>
    <w:p w14:paraId="496FCDFC" w14:textId="77777777" w:rsidR="000A160C" w:rsidRPr="000A160C" w:rsidRDefault="000A160C" w:rsidP="000A160C">
      <w:pPr>
        <w:spacing w:before="100" w:beforeAutospacing="1" w:after="100" w:afterAutospacing="1" w:line="240" w:lineRule="auto"/>
        <w:rPr>
          <w:rFonts w:asciiTheme="minorHAnsi" w:eastAsia="Times New Roman" w:hAnsiTheme="minorHAnsi"/>
          <w:szCs w:val="22"/>
          <w:lang w:eastAsia="en-NZ"/>
        </w:rPr>
      </w:pPr>
      <w:r w:rsidRPr="000A160C">
        <w:rPr>
          <w:rFonts w:asciiTheme="minorHAnsi" w:eastAsia="Times New Roman" w:hAnsiTheme="minorHAnsi"/>
          <w:szCs w:val="22"/>
          <w:lang w:eastAsia="en-NZ"/>
        </w:rPr>
        <w:t xml:space="preserve">Solar O., &amp; Irwin A. (2010) </w:t>
      </w:r>
      <w:r w:rsidRPr="000A160C">
        <w:rPr>
          <w:rFonts w:asciiTheme="minorHAnsi" w:eastAsia="Times New Roman" w:hAnsiTheme="minorHAnsi"/>
          <w:szCs w:val="22"/>
          <w:lang w:eastAsia="en-NZ"/>
        </w:rPr>
        <w:br/>
      </w:r>
      <w:hyperlink r:id="rId131" w:history="1">
        <w:r w:rsidRPr="000A160C">
          <w:rPr>
            <w:rFonts w:asciiTheme="minorHAnsi" w:eastAsia="Times New Roman" w:hAnsiTheme="minorHAnsi"/>
            <w:color w:val="0000FF"/>
            <w:szCs w:val="22"/>
            <w:u w:val="single"/>
            <w:lang w:eastAsia="en-NZ"/>
          </w:rPr>
          <w:t>A conceptual framework for action on the social determinants of health</w:t>
        </w:r>
      </w:hyperlink>
      <w:r w:rsidRPr="000A160C">
        <w:rPr>
          <w:rFonts w:asciiTheme="minorHAnsi" w:eastAsia="Times New Roman" w:hAnsiTheme="minorHAnsi"/>
          <w:szCs w:val="22"/>
          <w:lang w:eastAsia="en-NZ"/>
        </w:rPr>
        <w:t xml:space="preserve"> </w:t>
      </w:r>
      <w:r w:rsidRPr="000A160C">
        <w:rPr>
          <w:rFonts w:asciiTheme="minorHAnsi" w:eastAsia="Times New Roman" w:hAnsiTheme="minorHAnsi"/>
          <w:szCs w:val="22"/>
          <w:lang w:eastAsia="en-NZ"/>
        </w:rPr>
        <w:br/>
      </w:r>
      <w:r w:rsidRPr="000A160C">
        <w:rPr>
          <w:rFonts w:asciiTheme="minorHAnsi" w:eastAsia="Times New Roman" w:hAnsiTheme="minorHAnsi"/>
          <w:i/>
          <w:iCs/>
          <w:szCs w:val="22"/>
          <w:lang w:eastAsia="en-NZ"/>
        </w:rPr>
        <w:t>Social Determinants of Health Discussion Paper 2 (Policy and Practice)</w:t>
      </w:r>
      <w:r w:rsidRPr="000A160C">
        <w:rPr>
          <w:rFonts w:asciiTheme="minorHAnsi" w:eastAsia="Times New Roman" w:hAnsiTheme="minorHAnsi"/>
          <w:szCs w:val="22"/>
          <w:lang w:eastAsia="en-NZ"/>
        </w:rPr>
        <w:t xml:space="preserve"> </w:t>
      </w:r>
      <w:r w:rsidRPr="000A160C">
        <w:rPr>
          <w:rFonts w:asciiTheme="minorHAnsi" w:eastAsia="Times New Roman" w:hAnsiTheme="minorHAnsi"/>
          <w:szCs w:val="22"/>
          <w:lang w:eastAsia="en-NZ"/>
        </w:rPr>
        <w:br/>
        <w:t>Geneva: World Health Organization.</w:t>
      </w:r>
    </w:p>
    <w:p w14:paraId="1994A38E" w14:textId="77777777" w:rsidR="00697723" w:rsidRDefault="00697723">
      <w:pPr>
        <w:spacing w:after="0" w:line="240" w:lineRule="auto"/>
        <w:rPr>
          <w:rFonts w:eastAsia="Times New Roman"/>
          <w:b/>
          <w:bCs/>
          <w:color w:val="17365D"/>
          <w:sz w:val="32"/>
          <w:szCs w:val="32"/>
          <w:lang w:val="x-none" w:eastAsia="en-NZ"/>
        </w:rPr>
      </w:pPr>
      <w:r>
        <w:rPr>
          <w:lang w:eastAsia="en-NZ"/>
        </w:rPr>
        <w:br w:type="page"/>
      </w:r>
    </w:p>
    <w:p w14:paraId="2B56CF0A" w14:textId="3A582AEB" w:rsidR="00697723" w:rsidRPr="00697723" w:rsidRDefault="00EC0CA6" w:rsidP="00697723">
      <w:pPr>
        <w:pStyle w:val="Heading1"/>
        <w:rPr>
          <w:lang w:eastAsia="en-NZ"/>
        </w:rPr>
      </w:pPr>
      <w:bookmarkStart w:id="49" w:name="_Toc481490296"/>
      <w:r w:rsidRPr="00EC0CA6">
        <w:rPr>
          <w:noProof/>
          <w:lang w:val="en-NZ" w:eastAsia="en-NZ"/>
        </w:rPr>
        <w:lastRenderedPageBreak/>
        <w:drawing>
          <wp:anchor distT="0" distB="0" distL="114300" distR="114300" simplePos="0" relativeHeight="251670528" behindDoc="1" locked="0" layoutInCell="1" allowOverlap="1" wp14:anchorId="4C2E3A3B" wp14:editId="3C89BBF5">
            <wp:simplePos x="0" y="0"/>
            <wp:positionH relativeFrom="column">
              <wp:posOffset>4809490</wp:posOffset>
            </wp:positionH>
            <wp:positionV relativeFrom="paragraph">
              <wp:posOffset>3810</wp:posOffset>
            </wp:positionV>
            <wp:extent cx="1447165" cy="1144270"/>
            <wp:effectExtent l="0" t="0" r="635" b="0"/>
            <wp:wrapSquare wrapText="bothSides"/>
            <wp:docPr id="17" name="Picture 17" descr="plant-c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ant-crack"/>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4716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723" w:rsidRPr="00697723">
        <w:rPr>
          <w:lang w:eastAsia="en-NZ"/>
        </w:rPr>
        <w:t>Risk and protective factors</w:t>
      </w:r>
      <w:r w:rsidR="00697723">
        <w:rPr>
          <w:lang w:eastAsia="en-NZ"/>
        </w:rPr>
        <w:t xml:space="preserve"> </w:t>
      </w:r>
      <w:r>
        <w:rPr>
          <w:lang w:eastAsia="en-NZ"/>
        </w:rPr>
        <w:br/>
      </w:r>
      <w:r w:rsidR="00697723" w:rsidRPr="00697723">
        <w:rPr>
          <w:lang w:eastAsia="en-NZ"/>
        </w:rPr>
        <w:t>(</w:t>
      </w:r>
      <w:proofErr w:type="spellStart"/>
      <w:r w:rsidR="00697723">
        <w:rPr>
          <w:lang w:val="en-NZ" w:eastAsia="en-NZ"/>
        </w:rPr>
        <w:t>w</w:t>
      </w:r>
      <w:r w:rsidR="00697723" w:rsidRPr="00697723">
        <w:rPr>
          <w:lang w:eastAsia="en-NZ"/>
        </w:rPr>
        <w:t>hat</w:t>
      </w:r>
      <w:proofErr w:type="spellEnd"/>
      <w:r w:rsidR="00697723" w:rsidRPr="00697723">
        <w:rPr>
          <w:lang w:eastAsia="en-NZ"/>
        </w:rPr>
        <w:t xml:space="preserve"> 'causes' family violence?)</w:t>
      </w:r>
      <w:bookmarkEnd w:id="49"/>
    </w:p>
    <w:p w14:paraId="00729012" w14:textId="18BF0267" w:rsidR="00697723" w:rsidRPr="00697723" w:rsidRDefault="00697723" w:rsidP="00697723">
      <w:pPr>
        <w:spacing w:before="100" w:beforeAutospacing="1" w:after="100" w:afterAutospacing="1" w:line="240" w:lineRule="auto"/>
        <w:rPr>
          <w:rFonts w:asciiTheme="minorHAnsi" w:eastAsia="Times New Roman" w:hAnsiTheme="minorHAnsi"/>
          <w:szCs w:val="22"/>
          <w:lang w:eastAsia="en-NZ"/>
        </w:rPr>
      </w:pPr>
      <w:r w:rsidRPr="00697723">
        <w:rPr>
          <w:rFonts w:asciiTheme="minorHAnsi" w:eastAsia="Times New Roman" w:hAnsiTheme="minorHAnsi"/>
          <w:szCs w:val="22"/>
          <w:lang w:eastAsia="en-NZ"/>
        </w:rPr>
        <w:t xml:space="preserve">Public health approaches seeks to identify "risk and protective factors" for violence rather than causes. Risk factors increase a person's chance of experiencing or perpetrating abuse and protective factors reduce it. Understanding these contributors to violence and the way they interact is critical to informing effective prevention and intervention efforts. Information on issues that contribute to violence is also available in many of the items under </w:t>
      </w:r>
      <w:hyperlink r:id="rId133" w:history="1">
        <w:r w:rsidRPr="00697723">
          <w:rPr>
            <w:rFonts w:asciiTheme="minorHAnsi" w:eastAsia="Times New Roman" w:hAnsiTheme="minorHAnsi"/>
            <w:color w:val="0000FF"/>
            <w:szCs w:val="22"/>
            <w:u w:val="single"/>
            <w:lang w:eastAsia="en-NZ"/>
          </w:rPr>
          <w:t>Conceptual models</w:t>
        </w:r>
      </w:hyperlink>
      <w:r w:rsidRPr="00697723">
        <w:rPr>
          <w:rFonts w:asciiTheme="minorHAnsi" w:eastAsia="Times New Roman" w:hAnsiTheme="minorHAnsi"/>
          <w:szCs w:val="22"/>
          <w:lang w:eastAsia="en-NZ"/>
        </w:rPr>
        <w:t>. This section lists research specifically seeking to identify risk and protective factors.</w:t>
      </w:r>
    </w:p>
    <w:p w14:paraId="460DB15F" w14:textId="77777777" w:rsidR="00697723" w:rsidRPr="00697723" w:rsidRDefault="00697723" w:rsidP="008B7F91">
      <w:pPr>
        <w:pStyle w:val="Heading2"/>
      </w:pPr>
      <w:bookmarkStart w:id="50" w:name="CAN"/>
      <w:bookmarkStart w:id="51" w:name="_Toc481490297"/>
      <w:bookmarkEnd w:id="50"/>
      <w:r w:rsidRPr="00697723">
        <w:t>Child abuse and neglect</w:t>
      </w:r>
      <w:bookmarkEnd w:id="51"/>
    </w:p>
    <w:p w14:paraId="165A5126"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proofErr w:type="spellStart"/>
      <w:r w:rsidRPr="00697723">
        <w:rPr>
          <w:rFonts w:asciiTheme="minorHAnsi" w:eastAsia="Times New Roman" w:hAnsiTheme="minorHAnsi"/>
          <w:i/>
          <w:iCs/>
          <w:lang w:eastAsia="en-NZ"/>
        </w:rPr>
        <w:t>Aotearoa</w:t>
      </w:r>
      <w:proofErr w:type="spellEnd"/>
      <w:r w:rsidRPr="00697723">
        <w:rPr>
          <w:rFonts w:asciiTheme="minorHAnsi" w:eastAsia="Times New Roman" w:hAnsiTheme="minorHAnsi"/>
          <w:i/>
          <w:iCs/>
          <w:lang w:eastAsia="en-NZ"/>
        </w:rPr>
        <w:t xml:space="preserve"> New Zealand</w:t>
      </w:r>
    </w:p>
    <w:p w14:paraId="21E7D042"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 xml:space="preserve">Connolly, M., &amp; </w:t>
      </w:r>
      <w:proofErr w:type="spellStart"/>
      <w:r w:rsidRPr="00697723">
        <w:rPr>
          <w:rFonts w:asciiTheme="minorHAnsi" w:eastAsia="Times New Roman" w:hAnsiTheme="minorHAnsi"/>
          <w:lang w:eastAsia="en-NZ"/>
        </w:rPr>
        <w:t>Doolan</w:t>
      </w:r>
      <w:proofErr w:type="spellEnd"/>
      <w:r w:rsidRPr="00697723">
        <w:rPr>
          <w:rFonts w:asciiTheme="minorHAnsi" w:eastAsia="Times New Roman" w:hAnsiTheme="minorHAnsi"/>
          <w:lang w:eastAsia="en-NZ"/>
        </w:rPr>
        <w:t>, M. (2007)</w:t>
      </w:r>
      <w:r w:rsidRPr="00697723">
        <w:rPr>
          <w:rFonts w:asciiTheme="minorHAnsi" w:eastAsia="Times New Roman" w:hAnsiTheme="minorHAnsi"/>
          <w:lang w:eastAsia="en-NZ"/>
        </w:rPr>
        <w:br/>
      </w:r>
      <w:hyperlink r:id="rId134" w:history="1">
        <w:r w:rsidRPr="00697723">
          <w:rPr>
            <w:rFonts w:asciiTheme="minorHAnsi" w:eastAsia="Times New Roman" w:hAnsiTheme="minorHAnsi"/>
            <w:color w:val="0000FF"/>
            <w:u w:val="single"/>
            <w:lang w:eastAsia="en-NZ"/>
          </w:rPr>
          <w:t>Lives cut short: Child death by maltreatment</w:t>
        </w:r>
      </w:hyperlink>
      <w:r w:rsidRPr="00697723">
        <w:rPr>
          <w:rFonts w:asciiTheme="minorHAnsi" w:eastAsia="Times New Roman" w:hAnsiTheme="minorHAnsi"/>
          <w:lang w:eastAsia="en-NZ"/>
        </w:rPr>
        <w:br/>
        <w:t>Wellington: Dunmore Publishing.</w:t>
      </w:r>
    </w:p>
    <w:p w14:paraId="552D4952"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i/>
          <w:iCs/>
          <w:lang w:eastAsia="en-NZ"/>
        </w:rPr>
        <w:t>International</w:t>
      </w:r>
    </w:p>
    <w:p w14:paraId="4562A45B" w14:textId="77777777" w:rsidR="00697723" w:rsidRPr="00697723" w:rsidRDefault="000A51D7" w:rsidP="00697723">
      <w:pPr>
        <w:spacing w:before="100" w:beforeAutospacing="1" w:after="100" w:afterAutospacing="1" w:line="240" w:lineRule="auto"/>
        <w:rPr>
          <w:rFonts w:asciiTheme="minorHAnsi" w:eastAsia="Times New Roman" w:hAnsiTheme="minorHAnsi"/>
          <w:lang w:eastAsia="en-NZ"/>
        </w:rPr>
      </w:pPr>
      <w:hyperlink r:id="rId135" w:history="1">
        <w:r w:rsidR="00697723" w:rsidRPr="00697723">
          <w:rPr>
            <w:rFonts w:asciiTheme="minorHAnsi" w:eastAsia="Times New Roman" w:hAnsiTheme="minorHAnsi"/>
            <w:color w:val="0000FF"/>
            <w:u w:val="single"/>
            <w:lang w:eastAsia="en-NZ"/>
          </w:rPr>
          <w:t>Child abuse and neglect - CDC</w:t>
        </w:r>
      </w:hyperlink>
      <w:r w:rsidR="00697723" w:rsidRPr="00697723">
        <w:rPr>
          <w:rFonts w:asciiTheme="minorHAnsi" w:eastAsia="Times New Roman" w:hAnsiTheme="minorHAnsi"/>
          <w:lang w:eastAsia="en-NZ"/>
        </w:rPr>
        <w:t xml:space="preserve"> (webpage)</w:t>
      </w:r>
      <w:r w:rsidR="00697723" w:rsidRPr="00697723">
        <w:rPr>
          <w:rFonts w:asciiTheme="minorHAnsi" w:eastAsia="Times New Roman" w:hAnsiTheme="minorHAnsi"/>
          <w:lang w:eastAsia="en-NZ"/>
        </w:rPr>
        <w:br/>
      </w:r>
      <w:r w:rsidR="00697723" w:rsidRPr="00697723">
        <w:rPr>
          <w:rFonts w:asciiTheme="minorHAnsi" w:eastAsia="Times New Roman" w:hAnsiTheme="minorHAnsi"/>
          <w:i/>
          <w:iCs/>
          <w:lang w:eastAsia="en-NZ"/>
        </w:rPr>
        <w:t>Lists individual, family and community risk and protective factors</w:t>
      </w:r>
    </w:p>
    <w:p w14:paraId="74482187"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Lamont, A., &amp; Price-Robertson, R. (2013)</w:t>
      </w:r>
      <w:r w:rsidRPr="00697723">
        <w:rPr>
          <w:rFonts w:asciiTheme="minorHAnsi" w:eastAsia="Times New Roman" w:hAnsiTheme="minorHAnsi"/>
          <w:lang w:eastAsia="en-NZ"/>
        </w:rPr>
        <w:br/>
      </w:r>
      <w:hyperlink r:id="rId136" w:history="1">
        <w:r w:rsidRPr="00697723">
          <w:rPr>
            <w:rFonts w:asciiTheme="minorHAnsi" w:eastAsia="Times New Roman" w:hAnsiTheme="minorHAnsi"/>
            <w:color w:val="0000FF"/>
            <w:u w:val="single"/>
            <w:lang w:eastAsia="en-NZ"/>
          </w:rPr>
          <w:t>Risk and protective factors for child abuse and neglect</w:t>
        </w:r>
      </w:hyperlink>
      <w:r w:rsidRPr="00697723">
        <w:rPr>
          <w:rFonts w:asciiTheme="minorHAnsi" w:eastAsia="Times New Roman" w:hAnsiTheme="minorHAnsi"/>
          <w:lang w:eastAsia="en-NZ"/>
        </w:rPr>
        <w:br/>
        <w:t>Child Families Communities Australia paper</w:t>
      </w:r>
      <w:r w:rsidRPr="00697723">
        <w:rPr>
          <w:rFonts w:asciiTheme="minorHAnsi" w:eastAsia="Times New Roman" w:hAnsiTheme="minorHAnsi"/>
          <w:lang w:eastAsia="en-NZ"/>
        </w:rPr>
        <w:br/>
        <w:t>Melbourne, Vic: Australian Institute of Family Studies.</w:t>
      </w:r>
    </w:p>
    <w:p w14:paraId="0E3B3C85"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Australian Institute of Family Studies (2014)</w:t>
      </w:r>
      <w:r w:rsidRPr="00697723">
        <w:rPr>
          <w:rFonts w:asciiTheme="minorHAnsi" w:eastAsia="Times New Roman" w:hAnsiTheme="minorHAnsi"/>
          <w:lang w:eastAsia="en-NZ"/>
        </w:rPr>
        <w:br/>
      </w:r>
      <w:hyperlink r:id="rId137" w:history="1">
        <w:r w:rsidRPr="00697723">
          <w:rPr>
            <w:rFonts w:asciiTheme="minorHAnsi" w:eastAsia="Times New Roman" w:hAnsiTheme="minorHAnsi"/>
            <w:color w:val="0000FF"/>
            <w:u w:val="single"/>
            <w:lang w:eastAsia="en-NZ"/>
          </w:rPr>
          <w:t>Who abuses children: Fact sheet</w:t>
        </w:r>
      </w:hyperlink>
      <w:r w:rsidRPr="00697723">
        <w:rPr>
          <w:rFonts w:asciiTheme="minorHAnsi" w:eastAsia="Times New Roman" w:hAnsiTheme="minorHAnsi"/>
          <w:lang w:eastAsia="en-NZ"/>
        </w:rPr>
        <w:br/>
        <w:t>CFCA Resource sheet</w:t>
      </w:r>
      <w:r w:rsidRPr="00697723">
        <w:rPr>
          <w:rFonts w:asciiTheme="minorHAnsi" w:eastAsia="Times New Roman" w:hAnsiTheme="minorHAnsi"/>
          <w:lang w:eastAsia="en-NZ"/>
        </w:rPr>
        <w:br/>
        <w:t>Melbourne, Vic: Australian Institute of Family Studies.</w:t>
      </w:r>
    </w:p>
    <w:p w14:paraId="7A88CD1A" w14:textId="77777777" w:rsidR="00697723" w:rsidRPr="00697723" w:rsidRDefault="00697723" w:rsidP="008B7F91">
      <w:pPr>
        <w:pStyle w:val="Heading2"/>
      </w:pPr>
      <w:bookmarkStart w:id="52" w:name="_Toc481490298"/>
      <w:r w:rsidRPr="00697723">
        <w:t>Intimate partner violence</w:t>
      </w:r>
      <w:bookmarkEnd w:id="52"/>
    </w:p>
    <w:p w14:paraId="6D316863"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proofErr w:type="spellStart"/>
      <w:r w:rsidRPr="00697723">
        <w:rPr>
          <w:rFonts w:asciiTheme="minorHAnsi" w:eastAsia="Times New Roman" w:hAnsiTheme="minorHAnsi"/>
          <w:i/>
          <w:iCs/>
          <w:lang w:eastAsia="en-NZ"/>
        </w:rPr>
        <w:t>Aotearoa</w:t>
      </w:r>
      <w:proofErr w:type="spellEnd"/>
      <w:r w:rsidRPr="00697723">
        <w:rPr>
          <w:rFonts w:asciiTheme="minorHAnsi" w:eastAsia="Times New Roman" w:hAnsiTheme="minorHAnsi"/>
          <w:i/>
          <w:iCs/>
          <w:lang w:eastAsia="en-NZ"/>
        </w:rPr>
        <w:t xml:space="preserve"> New Zealand</w:t>
      </w:r>
    </w:p>
    <w:p w14:paraId="1B7E873E"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 xml:space="preserve">Fanslow, J. L., Robinson, E. M., </w:t>
      </w:r>
      <w:proofErr w:type="spellStart"/>
      <w:r w:rsidRPr="00697723">
        <w:rPr>
          <w:rFonts w:asciiTheme="minorHAnsi" w:eastAsia="Times New Roman" w:hAnsiTheme="minorHAnsi"/>
          <w:lang w:eastAsia="en-NZ"/>
        </w:rPr>
        <w:t>Crengle</w:t>
      </w:r>
      <w:proofErr w:type="spellEnd"/>
      <w:r w:rsidRPr="00697723">
        <w:rPr>
          <w:rFonts w:asciiTheme="minorHAnsi" w:eastAsia="Times New Roman" w:hAnsiTheme="minorHAnsi"/>
          <w:lang w:eastAsia="en-NZ"/>
        </w:rPr>
        <w:t xml:space="preserve">, S., &amp; </w:t>
      </w:r>
      <w:proofErr w:type="spellStart"/>
      <w:r w:rsidRPr="00697723">
        <w:rPr>
          <w:rFonts w:asciiTheme="minorHAnsi" w:eastAsia="Times New Roman" w:hAnsiTheme="minorHAnsi"/>
          <w:lang w:eastAsia="en-NZ"/>
        </w:rPr>
        <w:t>Perese</w:t>
      </w:r>
      <w:proofErr w:type="spellEnd"/>
      <w:r w:rsidRPr="00697723">
        <w:rPr>
          <w:rFonts w:asciiTheme="minorHAnsi" w:eastAsia="Times New Roman" w:hAnsiTheme="minorHAnsi"/>
          <w:lang w:eastAsia="en-NZ"/>
        </w:rPr>
        <w:t>, L. (2010)</w:t>
      </w:r>
      <w:r w:rsidRPr="00697723">
        <w:rPr>
          <w:rFonts w:asciiTheme="minorHAnsi" w:eastAsia="Times New Roman" w:hAnsiTheme="minorHAnsi"/>
          <w:lang w:eastAsia="en-NZ"/>
        </w:rPr>
        <w:br/>
      </w:r>
      <w:hyperlink r:id="rId138" w:history="1">
        <w:r w:rsidRPr="00697723">
          <w:rPr>
            <w:rFonts w:asciiTheme="minorHAnsi" w:eastAsia="Times New Roman" w:hAnsiTheme="minorHAnsi"/>
            <w:color w:val="0000FF"/>
            <w:u w:val="single"/>
            <w:lang w:eastAsia="en-NZ"/>
          </w:rPr>
          <w:t>Juxtaposing beliefs and reality: Prevalence rates of intimate partner violence and attitudes to violence and gender roles by New Zealand women</w:t>
        </w:r>
      </w:hyperlink>
      <w:r w:rsidRPr="00697723">
        <w:rPr>
          <w:rFonts w:asciiTheme="minorHAnsi" w:eastAsia="Times New Roman" w:hAnsiTheme="minorHAnsi"/>
          <w:lang w:eastAsia="en-NZ"/>
        </w:rPr>
        <w:br/>
      </w:r>
      <w:r w:rsidRPr="00697723">
        <w:rPr>
          <w:rFonts w:asciiTheme="minorHAnsi" w:eastAsia="Times New Roman" w:hAnsiTheme="minorHAnsi"/>
          <w:i/>
          <w:iCs/>
          <w:lang w:eastAsia="en-NZ"/>
        </w:rPr>
        <w:t>Violence Against Women, 16</w:t>
      </w:r>
      <w:r w:rsidRPr="00697723">
        <w:rPr>
          <w:rFonts w:asciiTheme="minorHAnsi" w:eastAsia="Times New Roman" w:hAnsiTheme="minorHAnsi"/>
          <w:lang w:eastAsia="en-NZ"/>
        </w:rPr>
        <w:t>, 812</w:t>
      </w:r>
      <w:r w:rsidRPr="00697723">
        <w:rPr>
          <w:rFonts w:asciiTheme="minorHAnsi" w:eastAsia="Times New Roman" w:hAnsiTheme="minorHAnsi" w:cs="Cambria Math"/>
          <w:lang w:eastAsia="en-NZ"/>
        </w:rPr>
        <w:t>‐</w:t>
      </w:r>
      <w:r w:rsidRPr="00697723">
        <w:rPr>
          <w:rFonts w:asciiTheme="minorHAnsi" w:eastAsia="Times New Roman" w:hAnsiTheme="minorHAnsi"/>
          <w:lang w:eastAsia="en-NZ"/>
        </w:rPr>
        <w:t>831.</w:t>
      </w:r>
    </w:p>
    <w:p w14:paraId="601710F1" w14:textId="77777777" w:rsidR="00697723" w:rsidRPr="00697723" w:rsidRDefault="00697723" w:rsidP="00745D48">
      <w:pPr>
        <w:keepNext/>
        <w:keepLines/>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i/>
          <w:iCs/>
          <w:lang w:eastAsia="en-NZ"/>
        </w:rPr>
        <w:lastRenderedPageBreak/>
        <w:t>International</w:t>
      </w:r>
    </w:p>
    <w:p w14:paraId="6FF1C8F6" w14:textId="77777777" w:rsidR="00697723" w:rsidRPr="00697723" w:rsidRDefault="00697723" w:rsidP="00745D48">
      <w:pPr>
        <w:keepNext/>
        <w:keepLines/>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 xml:space="preserve">Abramsky, T., Watts, C. H., Garcia-Moreno, C., Devries, K., Kiss, L., Ellsberg, M., Jansen, H., &amp; </w:t>
      </w:r>
      <w:proofErr w:type="spellStart"/>
      <w:r w:rsidRPr="00697723">
        <w:rPr>
          <w:rFonts w:asciiTheme="minorHAnsi" w:eastAsia="Times New Roman" w:hAnsiTheme="minorHAnsi"/>
          <w:lang w:eastAsia="en-NZ"/>
        </w:rPr>
        <w:t>Heise</w:t>
      </w:r>
      <w:proofErr w:type="spellEnd"/>
      <w:r w:rsidRPr="00697723">
        <w:rPr>
          <w:rFonts w:asciiTheme="minorHAnsi" w:eastAsia="Times New Roman" w:hAnsiTheme="minorHAnsi"/>
          <w:lang w:eastAsia="en-NZ"/>
        </w:rPr>
        <w:t>, L. (2011)</w:t>
      </w:r>
      <w:r w:rsidRPr="00697723">
        <w:rPr>
          <w:rFonts w:asciiTheme="minorHAnsi" w:eastAsia="Times New Roman" w:hAnsiTheme="minorHAnsi"/>
          <w:lang w:eastAsia="en-NZ"/>
        </w:rPr>
        <w:br/>
      </w:r>
      <w:hyperlink r:id="rId139" w:history="1">
        <w:r w:rsidRPr="00697723">
          <w:rPr>
            <w:rFonts w:asciiTheme="minorHAnsi" w:eastAsia="Times New Roman" w:hAnsiTheme="minorHAnsi"/>
            <w:color w:val="0000FF"/>
            <w:u w:val="single"/>
            <w:lang w:eastAsia="en-NZ"/>
          </w:rPr>
          <w:t>What factors are associated with recent intimate partner violence?: Findings from the WHO multi-country study on women’s health and domestic violence</w:t>
        </w:r>
      </w:hyperlink>
      <w:r w:rsidRPr="00697723">
        <w:rPr>
          <w:rFonts w:asciiTheme="minorHAnsi" w:eastAsia="Times New Roman" w:hAnsiTheme="minorHAnsi"/>
          <w:lang w:eastAsia="en-NZ"/>
        </w:rPr>
        <w:br/>
      </w:r>
      <w:r w:rsidRPr="00697723">
        <w:rPr>
          <w:rFonts w:asciiTheme="minorHAnsi" w:eastAsia="Times New Roman" w:hAnsiTheme="minorHAnsi"/>
          <w:i/>
          <w:iCs/>
          <w:lang w:eastAsia="en-NZ"/>
        </w:rPr>
        <w:t>BMC Public Health, 11</w:t>
      </w:r>
      <w:r w:rsidRPr="00697723">
        <w:rPr>
          <w:rFonts w:asciiTheme="minorHAnsi" w:eastAsia="Times New Roman" w:hAnsiTheme="minorHAnsi"/>
          <w:lang w:eastAsia="en-NZ"/>
        </w:rPr>
        <w:t>, 109.</w:t>
      </w:r>
    </w:p>
    <w:p w14:paraId="29B77649"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proofErr w:type="spellStart"/>
      <w:r w:rsidRPr="00697723">
        <w:rPr>
          <w:rFonts w:asciiTheme="minorHAnsi" w:eastAsia="Times New Roman" w:hAnsiTheme="minorHAnsi"/>
          <w:lang w:eastAsia="en-NZ"/>
        </w:rPr>
        <w:t>Jewkes</w:t>
      </w:r>
      <w:proofErr w:type="spellEnd"/>
      <w:r w:rsidRPr="00697723">
        <w:rPr>
          <w:rFonts w:asciiTheme="minorHAnsi" w:eastAsia="Times New Roman" w:hAnsiTheme="minorHAnsi"/>
          <w:lang w:eastAsia="en-NZ"/>
        </w:rPr>
        <w:t>, R. (2002)</w:t>
      </w:r>
      <w:r w:rsidRPr="00697723">
        <w:rPr>
          <w:rFonts w:asciiTheme="minorHAnsi" w:eastAsia="Times New Roman" w:hAnsiTheme="minorHAnsi"/>
          <w:lang w:eastAsia="en-NZ"/>
        </w:rPr>
        <w:br/>
      </w:r>
      <w:hyperlink r:id="rId140" w:history="1">
        <w:r w:rsidRPr="00697723">
          <w:rPr>
            <w:rFonts w:asciiTheme="minorHAnsi" w:eastAsia="Times New Roman" w:hAnsiTheme="minorHAnsi"/>
            <w:color w:val="0000FF"/>
            <w:u w:val="single"/>
            <w:lang w:eastAsia="en-NZ"/>
          </w:rPr>
          <w:t>Intimate partner violence: Causes and prevention</w:t>
        </w:r>
      </w:hyperlink>
      <w:r w:rsidRPr="00697723">
        <w:rPr>
          <w:rFonts w:asciiTheme="minorHAnsi" w:eastAsia="Times New Roman" w:hAnsiTheme="minorHAnsi"/>
          <w:lang w:eastAsia="en-NZ"/>
        </w:rPr>
        <w:br/>
      </w:r>
      <w:r w:rsidRPr="00697723">
        <w:rPr>
          <w:rFonts w:asciiTheme="minorHAnsi" w:eastAsia="Times New Roman" w:hAnsiTheme="minorHAnsi"/>
          <w:i/>
          <w:iCs/>
          <w:lang w:eastAsia="en-NZ"/>
        </w:rPr>
        <w:t>The Lancet, 359</w:t>
      </w:r>
      <w:r w:rsidRPr="00697723">
        <w:rPr>
          <w:rFonts w:asciiTheme="minorHAnsi" w:eastAsia="Times New Roman" w:hAnsiTheme="minorHAnsi"/>
          <w:lang w:eastAsia="en-NZ"/>
        </w:rPr>
        <w:t>(9315), 1423-1429.</w:t>
      </w:r>
    </w:p>
    <w:p w14:paraId="7E419E2A"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r w:rsidRPr="00697723">
        <w:rPr>
          <w:rFonts w:asciiTheme="minorHAnsi" w:eastAsia="Times New Roman" w:hAnsiTheme="minorHAnsi"/>
          <w:lang w:eastAsia="en-NZ"/>
        </w:rPr>
        <w:t>World Health Organization/London School of Hygiene and Tropical Medicine (2010)</w:t>
      </w:r>
      <w:r w:rsidRPr="00697723">
        <w:rPr>
          <w:rFonts w:asciiTheme="minorHAnsi" w:eastAsia="Times New Roman" w:hAnsiTheme="minorHAnsi"/>
          <w:lang w:eastAsia="en-NZ"/>
        </w:rPr>
        <w:br/>
      </w:r>
      <w:hyperlink r:id="rId141" w:history="1">
        <w:r w:rsidRPr="00697723">
          <w:rPr>
            <w:rFonts w:asciiTheme="minorHAnsi" w:eastAsia="Times New Roman" w:hAnsiTheme="minorHAnsi"/>
            <w:color w:val="0000FF"/>
            <w:u w:val="single"/>
            <w:lang w:eastAsia="en-NZ"/>
          </w:rPr>
          <w:t>Risk and protective factors for intimate partner and sexual violence</w:t>
        </w:r>
      </w:hyperlink>
      <w:r w:rsidRPr="00697723">
        <w:rPr>
          <w:rFonts w:asciiTheme="minorHAnsi" w:eastAsia="Times New Roman" w:hAnsiTheme="minorHAnsi"/>
          <w:lang w:eastAsia="en-NZ"/>
        </w:rPr>
        <w:t xml:space="preserve"> (pp.18-33).</w:t>
      </w:r>
      <w:r w:rsidRPr="00697723">
        <w:rPr>
          <w:rFonts w:asciiTheme="minorHAnsi" w:eastAsia="Times New Roman" w:hAnsiTheme="minorHAnsi"/>
          <w:lang w:eastAsia="en-NZ"/>
        </w:rPr>
        <w:br/>
        <w:t xml:space="preserve">In: </w:t>
      </w:r>
      <w:r w:rsidRPr="00697723">
        <w:rPr>
          <w:rFonts w:asciiTheme="minorHAnsi" w:eastAsia="Times New Roman" w:hAnsiTheme="minorHAnsi"/>
          <w:i/>
          <w:iCs/>
          <w:lang w:eastAsia="en-NZ"/>
        </w:rPr>
        <w:t xml:space="preserve">Preventing intimate partner and sexual violence against women: Taking action and generating evidence. </w:t>
      </w:r>
      <w:r w:rsidRPr="00697723">
        <w:rPr>
          <w:rFonts w:asciiTheme="minorHAnsi" w:eastAsia="Times New Roman" w:hAnsiTheme="minorHAnsi"/>
          <w:lang w:eastAsia="en-NZ"/>
        </w:rPr>
        <w:t>Geneva: World Health Organization.</w:t>
      </w:r>
    </w:p>
    <w:p w14:paraId="43E96821" w14:textId="77777777" w:rsidR="00697723" w:rsidRPr="00697723" w:rsidRDefault="00697723" w:rsidP="008B7F91">
      <w:pPr>
        <w:pStyle w:val="Heading2"/>
      </w:pPr>
      <w:bookmarkStart w:id="53" w:name="elder-abuse"/>
      <w:bookmarkStart w:id="54" w:name="_Toc481490299"/>
      <w:bookmarkEnd w:id="53"/>
      <w:r w:rsidRPr="00697723">
        <w:t>Elder abuse</w:t>
      </w:r>
      <w:bookmarkEnd w:id="54"/>
    </w:p>
    <w:p w14:paraId="6C4C898F" w14:textId="77777777" w:rsidR="00697723" w:rsidRPr="00697723" w:rsidRDefault="00697723" w:rsidP="00697723">
      <w:pPr>
        <w:spacing w:before="100" w:beforeAutospacing="1" w:after="100" w:afterAutospacing="1" w:line="240" w:lineRule="auto"/>
        <w:rPr>
          <w:rFonts w:asciiTheme="minorHAnsi" w:eastAsia="Times New Roman" w:hAnsiTheme="minorHAnsi"/>
          <w:lang w:eastAsia="en-NZ"/>
        </w:rPr>
      </w:pPr>
      <w:proofErr w:type="spellStart"/>
      <w:r w:rsidRPr="00697723">
        <w:rPr>
          <w:rFonts w:asciiTheme="minorHAnsi" w:eastAsia="Times New Roman" w:hAnsiTheme="minorHAnsi"/>
          <w:lang w:eastAsia="en-NZ"/>
        </w:rPr>
        <w:t>Peri</w:t>
      </w:r>
      <w:proofErr w:type="spellEnd"/>
      <w:r w:rsidRPr="00697723">
        <w:rPr>
          <w:rFonts w:asciiTheme="minorHAnsi" w:eastAsia="Times New Roman" w:hAnsiTheme="minorHAnsi"/>
          <w:lang w:eastAsia="en-NZ"/>
        </w:rPr>
        <w:t xml:space="preserve">, K., Fanslow, J. L., Hand, J., Parsons, J., &amp; Auckland </w:t>
      </w:r>
      <w:proofErr w:type="spellStart"/>
      <w:r w:rsidRPr="00697723">
        <w:rPr>
          <w:rFonts w:asciiTheme="minorHAnsi" w:eastAsia="Times New Roman" w:hAnsiTheme="minorHAnsi"/>
          <w:lang w:eastAsia="en-NZ"/>
        </w:rPr>
        <w:t>Uniservices</w:t>
      </w:r>
      <w:proofErr w:type="spellEnd"/>
      <w:r w:rsidRPr="00697723">
        <w:rPr>
          <w:rFonts w:asciiTheme="minorHAnsi" w:eastAsia="Times New Roman" w:hAnsiTheme="minorHAnsi"/>
          <w:lang w:eastAsia="en-NZ"/>
        </w:rPr>
        <w:t xml:space="preserve"> Ltd (2008)</w:t>
      </w:r>
      <w:r w:rsidRPr="00697723">
        <w:rPr>
          <w:rFonts w:asciiTheme="minorHAnsi" w:eastAsia="Times New Roman" w:hAnsiTheme="minorHAnsi"/>
          <w:lang w:eastAsia="en-NZ"/>
        </w:rPr>
        <w:br/>
      </w:r>
      <w:hyperlink r:id="rId142" w:history="1">
        <w:r w:rsidRPr="00697723">
          <w:rPr>
            <w:rFonts w:asciiTheme="minorHAnsi" w:eastAsia="Times New Roman" w:hAnsiTheme="minorHAnsi"/>
            <w:color w:val="0000FF"/>
            <w:u w:val="single"/>
            <w:lang w:eastAsia="en-NZ"/>
          </w:rPr>
          <w:t>Elder Abuse and Neglect: An exploration of risk and protective factors</w:t>
        </w:r>
      </w:hyperlink>
      <w:r w:rsidRPr="00697723">
        <w:rPr>
          <w:rFonts w:asciiTheme="minorHAnsi" w:eastAsia="Times New Roman" w:hAnsiTheme="minorHAnsi"/>
          <w:lang w:eastAsia="en-NZ"/>
        </w:rPr>
        <w:br/>
        <w:t>Wellington: The Families Commission.</w:t>
      </w:r>
    </w:p>
    <w:p w14:paraId="63FF4500" w14:textId="77777777" w:rsidR="002E257F" w:rsidRDefault="002E257F" w:rsidP="002E257F">
      <w:pPr>
        <w:pStyle w:val="Affiliations"/>
        <w:spacing w:line="264" w:lineRule="auto"/>
        <w:rPr>
          <w:rFonts w:cs="Arial"/>
          <w:lang w:eastAsia="en-NZ"/>
        </w:rPr>
      </w:pPr>
    </w:p>
    <w:p w14:paraId="07CC5B2A" w14:textId="77777777" w:rsidR="002D1146" w:rsidRDefault="002D1146">
      <w:pPr>
        <w:spacing w:after="0" w:line="240" w:lineRule="auto"/>
        <w:rPr>
          <w:rFonts w:eastAsia="Times New Roman"/>
          <w:b/>
          <w:bCs/>
          <w:color w:val="17365D"/>
          <w:sz w:val="32"/>
          <w:szCs w:val="32"/>
          <w:lang w:val="x-none" w:eastAsia="en-NZ"/>
        </w:rPr>
      </w:pPr>
      <w:r>
        <w:rPr>
          <w:lang w:eastAsia="en-NZ"/>
        </w:rPr>
        <w:br w:type="page"/>
      </w:r>
    </w:p>
    <w:p w14:paraId="6F02A681" w14:textId="0D64A1A2" w:rsidR="002D1146" w:rsidRPr="002D1146" w:rsidRDefault="002D1146" w:rsidP="002D1146">
      <w:pPr>
        <w:pStyle w:val="Heading1"/>
        <w:rPr>
          <w:lang w:eastAsia="en-NZ"/>
        </w:rPr>
      </w:pPr>
      <w:bookmarkStart w:id="55" w:name="_Toc481490300"/>
      <w:r w:rsidRPr="002D1146">
        <w:rPr>
          <w:lang w:eastAsia="en-NZ"/>
        </w:rPr>
        <w:lastRenderedPageBreak/>
        <w:t>'What works' reports</w:t>
      </w:r>
      <w:r w:rsidR="00EC0CA6" w:rsidRPr="00EC0CA6">
        <w:rPr>
          <w:rFonts w:eastAsia="Cambria"/>
          <w:b w:val="0"/>
          <w:bCs w:val="0"/>
          <w:color w:val="auto"/>
          <w:sz w:val="22"/>
          <w:szCs w:val="24"/>
          <w:lang w:val="en-NZ"/>
        </w:rPr>
        <w:t xml:space="preserve"> </w:t>
      </w:r>
      <w:r w:rsidR="00EC0CA6" w:rsidRPr="00EC0CA6">
        <w:rPr>
          <w:noProof/>
          <w:lang w:val="en-NZ" w:eastAsia="en-NZ"/>
        </w:rPr>
        <w:drawing>
          <wp:anchor distT="0" distB="0" distL="114300" distR="114300" simplePos="0" relativeHeight="251671552" behindDoc="1" locked="0" layoutInCell="1" allowOverlap="1" wp14:anchorId="69024AF3" wp14:editId="3384582B">
            <wp:simplePos x="0" y="0"/>
            <wp:positionH relativeFrom="column">
              <wp:align>right</wp:align>
            </wp:positionH>
            <wp:positionV relativeFrom="paragraph">
              <wp:posOffset>3810</wp:posOffset>
            </wp:positionV>
            <wp:extent cx="1144800" cy="1382400"/>
            <wp:effectExtent l="0" t="0" r="0" b="8255"/>
            <wp:wrapTight wrapText="bothSides">
              <wp:wrapPolygon edited="0">
                <wp:start x="0" y="0"/>
                <wp:lineTo x="0" y="21431"/>
                <wp:lineTo x="21216" y="21431"/>
                <wp:lineTo x="21216" y="0"/>
                <wp:lineTo x="0" y="0"/>
              </wp:wrapPolygon>
            </wp:wrapTight>
            <wp:docPr id="18" name="Picture 18" descr="light-bulb-ques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ght-bulb-question-mark"/>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44800" cy="138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5"/>
    </w:p>
    <w:p w14:paraId="35AF822D" w14:textId="74CAD69E"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This section contains reports which review research on different types of violence, the impacts of violence and evidence-informed strategies to prevent and respond to violence ("what works").</w:t>
      </w:r>
    </w:p>
    <w:p w14:paraId="2921B9E9"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i/>
          <w:iCs/>
          <w:lang w:eastAsia="en-NZ"/>
        </w:rPr>
        <w:t>Aotearoa</w:t>
      </w:r>
      <w:proofErr w:type="spellEnd"/>
      <w:r w:rsidRPr="002D1146">
        <w:rPr>
          <w:rFonts w:asciiTheme="minorHAnsi" w:eastAsia="Times New Roman" w:hAnsiTheme="minorHAnsi"/>
          <w:i/>
          <w:iCs/>
          <w:lang w:eastAsia="en-NZ"/>
        </w:rPr>
        <w:t xml:space="preserve"> New Zealand</w:t>
      </w:r>
    </w:p>
    <w:p w14:paraId="0DE5F704"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Fanslow, J. L. (2005)</w:t>
      </w:r>
      <w:r w:rsidRPr="002D1146">
        <w:rPr>
          <w:rFonts w:asciiTheme="minorHAnsi" w:eastAsia="Times New Roman" w:hAnsiTheme="minorHAnsi"/>
          <w:lang w:eastAsia="en-NZ"/>
        </w:rPr>
        <w:br/>
      </w:r>
      <w:hyperlink r:id="rId144" w:history="1">
        <w:r w:rsidRPr="002D1146">
          <w:rPr>
            <w:rFonts w:asciiTheme="minorHAnsi" w:eastAsia="Times New Roman" w:hAnsiTheme="minorHAnsi"/>
            <w:color w:val="0000FF"/>
            <w:u w:val="single"/>
            <w:lang w:eastAsia="en-NZ"/>
          </w:rPr>
          <w:t>Beyond zero tolerance: Key issues and future directions for family violence work in New Zealand</w:t>
        </w:r>
      </w:hyperlink>
      <w:r w:rsidRPr="002D1146">
        <w:rPr>
          <w:rFonts w:asciiTheme="minorHAnsi" w:eastAsia="Times New Roman" w:hAnsiTheme="minorHAnsi"/>
          <w:lang w:eastAsia="en-NZ"/>
        </w:rPr>
        <w:br/>
        <w:t>Wellington: Families Commission.</w:t>
      </w:r>
    </w:p>
    <w:p w14:paraId="4A41FFFC"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Mardani</w:t>
      </w:r>
      <w:proofErr w:type="spellEnd"/>
      <w:r w:rsidRPr="002D1146">
        <w:rPr>
          <w:rFonts w:asciiTheme="minorHAnsi" w:eastAsia="Times New Roman" w:hAnsiTheme="minorHAnsi"/>
          <w:lang w:eastAsia="en-NZ"/>
        </w:rPr>
        <w:t>, J. (2010)</w:t>
      </w:r>
      <w:r w:rsidRPr="002D1146">
        <w:rPr>
          <w:rFonts w:asciiTheme="minorHAnsi" w:eastAsia="Times New Roman" w:hAnsiTheme="minorHAnsi"/>
          <w:lang w:eastAsia="en-NZ"/>
        </w:rPr>
        <w:br/>
      </w:r>
      <w:hyperlink r:id="rId145" w:history="1">
        <w:r w:rsidRPr="002D1146">
          <w:rPr>
            <w:rFonts w:asciiTheme="minorHAnsi" w:eastAsia="Times New Roman" w:hAnsiTheme="minorHAnsi"/>
            <w:color w:val="0000FF"/>
            <w:u w:val="single"/>
            <w:lang w:eastAsia="en-NZ"/>
          </w:rPr>
          <w:t>Preventing child neglect in New Zealand: A public health assessment of the evidence, current approach and best practice guidance</w:t>
        </w:r>
      </w:hyperlink>
      <w:r w:rsidRPr="002D1146">
        <w:rPr>
          <w:rFonts w:asciiTheme="minorHAnsi" w:eastAsia="Times New Roman" w:hAnsiTheme="minorHAnsi"/>
          <w:lang w:eastAsia="en-NZ"/>
        </w:rPr>
        <w:br/>
        <w:t>Wellington: Office of the Children's Commissioner.</w:t>
      </w:r>
    </w:p>
    <w:p w14:paraId="610654D7"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i/>
          <w:iCs/>
          <w:lang w:eastAsia="en-NZ"/>
        </w:rPr>
        <w:t>International</w:t>
      </w:r>
    </w:p>
    <w:p w14:paraId="4AF1A455"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Fortson, B. L., </w:t>
      </w:r>
      <w:proofErr w:type="spellStart"/>
      <w:r w:rsidRPr="002D1146">
        <w:rPr>
          <w:rFonts w:asciiTheme="minorHAnsi" w:eastAsia="Times New Roman" w:hAnsiTheme="minorHAnsi"/>
          <w:lang w:eastAsia="en-NZ"/>
        </w:rPr>
        <w:t>Klevens</w:t>
      </w:r>
      <w:proofErr w:type="spellEnd"/>
      <w:r w:rsidRPr="002D1146">
        <w:rPr>
          <w:rFonts w:asciiTheme="minorHAnsi" w:eastAsia="Times New Roman" w:hAnsiTheme="minorHAnsi"/>
          <w:lang w:eastAsia="en-NZ"/>
        </w:rPr>
        <w:t>, J., Merrick, M. T., Gilbert, L. K., &amp; Alexander, S. P. (2016)</w:t>
      </w:r>
      <w:r w:rsidRPr="002D1146">
        <w:rPr>
          <w:rFonts w:asciiTheme="minorHAnsi" w:eastAsia="Times New Roman" w:hAnsiTheme="minorHAnsi"/>
          <w:lang w:eastAsia="en-NZ"/>
        </w:rPr>
        <w:br/>
      </w:r>
      <w:hyperlink r:id="rId146" w:history="1">
        <w:r w:rsidRPr="002D1146">
          <w:rPr>
            <w:rFonts w:asciiTheme="minorHAnsi" w:eastAsia="Times New Roman" w:hAnsiTheme="minorHAnsi"/>
            <w:color w:val="0000FF"/>
            <w:u w:val="single"/>
            <w:lang w:eastAsia="en-NZ"/>
          </w:rPr>
          <w:t>Preventing child abuse and neglect: A technical package for policy, norm, and programmatic activities</w:t>
        </w:r>
      </w:hyperlink>
      <w:r w:rsidRPr="002D1146">
        <w:rPr>
          <w:rFonts w:asciiTheme="minorHAnsi" w:eastAsia="Times New Roman" w:hAnsiTheme="minorHAnsi"/>
          <w:lang w:eastAsia="en-NZ"/>
        </w:rPr>
        <w:br/>
        <w:t xml:space="preserve">Atlanta, GA: National </w:t>
      </w:r>
      <w:proofErr w:type="spellStart"/>
      <w:r w:rsidRPr="002D1146">
        <w:rPr>
          <w:rFonts w:asciiTheme="minorHAnsi" w:eastAsia="Times New Roman" w:hAnsiTheme="minorHAnsi"/>
          <w:lang w:eastAsia="en-NZ"/>
        </w:rPr>
        <w:t>Center</w:t>
      </w:r>
      <w:proofErr w:type="spellEnd"/>
      <w:r w:rsidRPr="002D1146">
        <w:rPr>
          <w:rFonts w:asciiTheme="minorHAnsi" w:eastAsia="Times New Roman" w:hAnsiTheme="minorHAnsi"/>
          <w:lang w:eastAsia="en-NZ"/>
        </w:rPr>
        <w:t xml:space="preserve"> for Injury Prevention and Control, </w:t>
      </w:r>
      <w:proofErr w:type="spellStart"/>
      <w:r w:rsidRPr="002D1146">
        <w:rPr>
          <w:rFonts w:asciiTheme="minorHAnsi" w:eastAsia="Times New Roman" w:hAnsiTheme="minorHAnsi"/>
          <w:lang w:eastAsia="en-NZ"/>
        </w:rPr>
        <w:t>Centers</w:t>
      </w:r>
      <w:proofErr w:type="spellEnd"/>
      <w:r w:rsidRPr="002D1146">
        <w:rPr>
          <w:rFonts w:asciiTheme="minorHAnsi" w:eastAsia="Times New Roman" w:hAnsiTheme="minorHAnsi"/>
          <w:lang w:eastAsia="en-NZ"/>
        </w:rPr>
        <w:t xml:space="preserve"> for Disease Control and Prevention.</w:t>
      </w:r>
      <w:r w:rsidRPr="002D1146">
        <w:rPr>
          <w:rFonts w:asciiTheme="minorHAnsi" w:eastAsia="Times New Roman" w:hAnsiTheme="minorHAnsi"/>
          <w:lang w:eastAsia="en-NZ"/>
        </w:rPr>
        <w:br/>
      </w:r>
      <w:r w:rsidRPr="002D1146">
        <w:rPr>
          <w:rFonts w:asciiTheme="minorHAnsi" w:eastAsia="Times New Roman" w:hAnsiTheme="minorHAnsi"/>
          <w:i/>
          <w:iCs/>
          <w:lang w:eastAsia="en-NZ"/>
        </w:rPr>
        <w:t xml:space="preserve">This technical package represents a select group of strategies based on the best available evidence to help prevent child abuse and neglect. </w:t>
      </w:r>
    </w:p>
    <w:p w14:paraId="333A1DC2"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Hillis</w:t>
      </w:r>
      <w:proofErr w:type="spellEnd"/>
      <w:r w:rsidRPr="002D1146">
        <w:rPr>
          <w:rFonts w:asciiTheme="minorHAnsi" w:eastAsia="Times New Roman" w:hAnsiTheme="minorHAnsi"/>
          <w:lang w:eastAsia="en-NZ"/>
        </w:rPr>
        <w:t xml:space="preserve"> S. D., Mercy, J. A., Saul, J., </w:t>
      </w:r>
      <w:proofErr w:type="spellStart"/>
      <w:r w:rsidRPr="002D1146">
        <w:rPr>
          <w:rFonts w:asciiTheme="minorHAnsi" w:eastAsia="Times New Roman" w:hAnsiTheme="minorHAnsi"/>
          <w:lang w:eastAsia="en-NZ"/>
        </w:rPr>
        <w:t>Gleckel</w:t>
      </w:r>
      <w:proofErr w:type="spellEnd"/>
      <w:r w:rsidRPr="002D1146">
        <w:rPr>
          <w:rFonts w:asciiTheme="minorHAnsi" w:eastAsia="Times New Roman" w:hAnsiTheme="minorHAnsi"/>
          <w:lang w:eastAsia="en-NZ"/>
        </w:rPr>
        <w:t>, J., Abad, N., &amp; Kress, H. (2015)</w:t>
      </w:r>
      <w:r w:rsidRPr="002D1146">
        <w:rPr>
          <w:rFonts w:asciiTheme="minorHAnsi" w:eastAsia="Times New Roman" w:hAnsiTheme="minorHAnsi"/>
          <w:lang w:eastAsia="en-NZ"/>
        </w:rPr>
        <w:br/>
      </w:r>
      <w:hyperlink r:id="rId147" w:history="1">
        <w:r w:rsidRPr="002D1146">
          <w:rPr>
            <w:rFonts w:asciiTheme="minorHAnsi" w:eastAsia="Times New Roman" w:hAnsiTheme="minorHAnsi"/>
            <w:color w:val="0000FF"/>
            <w:u w:val="single"/>
            <w:lang w:eastAsia="en-NZ"/>
          </w:rPr>
          <w:t>THRIVES: A global technical package to prevent violence against children</w:t>
        </w:r>
      </w:hyperlink>
      <w:r w:rsidRPr="002D1146">
        <w:rPr>
          <w:rFonts w:asciiTheme="minorHAnsi" w:eastAsia="Times New Roman" w:hAnsiTheme="minorHAnsi"/>
          <w:lang w:eastAsia="en-NZ"/>
        </w:rPr>
        <w:br/>
        <w:t xml:space="preserve">Atlanta, GA: </w:t>
      </w:r>
      <w:proofErr w:type="spellStart"/>
      <w:r w:rsidRPr="002D1146">
        <w:rPr>
          <w:rFonts w:asciiTheme="minorHAnsi" w:eastAsia="Times New Roman" w:hAnsiTheme="minorHAnsi"/>
          <w:lang w:eastAsia="en-NZ"/>
        </w:rPr>
        <w:t>Centers</w:t>
      </w:r>
      <w:proofErr w:type="spellEnd"/>
      <w:r w:rsidRPr="002D1146">
        <w:rPr>
          <w:rFonts w:asciiTheme="minorHAnsi" w:eastAsia="Times New Roman" w:hAnsiTheme="minorHAnsi"/>
          <w:lang w:eastAsia="en-NZ"/>
        </w:rPr>
        <w:t xml:space="preserve"> for Disease Control and Prevention.</w:t>
      </w:r>
      <w:r w:rsidRPr="002D1146">
        <w:rPr>
          <w:rFonts w:asciiTheme="minorHAnsi" w:eastAsia="Times New Roman" w:hAnsiTheme="minorHAnsi"/>
          <w:lang w:eastAsia="en-NZ"/>
        </w:rPr>
        <w:br/>
      </w:r>
      <w:r w:rsidRPr="002D1146">
        <w:rPr>
          <w:rFonts w:asciiTheme="minorHAnsi" w:eastAsia="Times New Roman" w:hAnsiTheme="minorHAnsi"/>
          <w:i/>
          <w:iCs/>
          <w:lang w:eastAsia="en-NZ"/>
        </w:rPr>
        <w:t>THRIVES represents a select group of complementary strategies that reflect the best available evidence to help countries sharpen their focus on priorities with the greatest potential to reduce violence against children.</w:t>
      </w:r>
    </w:p>
    <w:p w14:paraId="57945CE3"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Basile</w:t>
      </w:r>
      <w:proofErr w:type="spellEnd"/>
      <w:r w:rsidRPr="002D1146">
        <w:rPr>
          <w:rFonts w:asciiTheme="minorHAnsi" w:eastAsia="Times New Roman" w:hAnsiTheme="minorHAnsi"/>
          <w:lang w:eastAsia="en-NZ"/>
        </w:rPr>
        <w:t>, K. C., and others (2016)</w:t>
      </w:r>
      <w:r w:rsidRPr="002D1146">
        <w:rPr>
          <w:rFonts w:asciiTheme="minorHAnsi" w:eastAsia="Times New Roman" w:hAnsiTheme="minorHAnsi"/>
          <w:lang w:eastAsia="en-NZ"/>
        </w:rPr>
        <w:br/>
      </w:r>
      <w:hyperlink r:id="rId148" w:history="1">
        <w:r w:rsidRPr="002D1146">
          <w:rPr>
            <w:rFonts w:asciiTheme="minorHAnsi" w:eastAsia="Times New Roman" w:hAnsiTheme="minorHAnsi"/>
            <w:color w:val="0000FF"/>
            <w:u w:val="single"/>
            <w:lang w:eastAsia="en-NZ"/>
          </w:rPr>
          <w:t>STOP SV: A technical package to prevent sexual violence</w:t>
        </w:r>
      </w:hyperlink>
      <w:r w:rsidRPr="002D1146">
        <w:rPr>
          <w:rFonts w:asciiTheme="minorHAnsi" w:eastAsia="Times New Roman" w:hAnsiTheme="minorHAnsi"/>
          <w:lang w:eastAsia="en-NZ"/>
        </w:rPr>
        <w:br/>
        <w:t xml:space="preserve">Atlanta, GA: National </w:t>
      </w:r>
      <w:proofErr w:type="spellStart"/>
      <w:r w:rsidRPr="002D1146">
        <w:rPr>
          <w:rFonts w:asciiTheme="minorHAnsi" w:eastAsia="Times New Roman" w:hAnsiTheme="minorHAnsi"/>
          <w:lang w:eastAsia="en-NZ"/>
        </w:rPr>
        <w:t>Center</w:t>
      </w:r>
      <w:proofErr w:type="spellEnd"/>
      <w:r w:rsidRPr="002D1146">
        <w:rPr>
          <w:rFonts w:asciiTheme="minorHAnsi" w:eastAsia="Times New Roman" w:hAnsiTheme="minorHAnsi"/>
          <w:lang w:eastAsia="en-NZ"/>
        </w:rPr>
        <w:t xml:space="preserve"> for Injury Prevention and Control, </w:t>
      </w:r>
      <w:proofErr w:type="spellStart"/>
      <w:r w:rsidRPr="002D1146">
        <w:rPr>
          <w:rFonts w:asciiTheme="minorHAnsi" w:eastAsia="Times New Roman" w:hAnsiTheme="minorHAnsi"/>
          <w:lang w:eastAsia="en-NZ"/>
        </w:rPr>
        <w:t>Centers</w:t>
      </w:r>
      <w:proofErr w:type="spellEnd"/>
      <w:r w:rsidRPr="002D1146">
        <w:rPr>
          <w:rFonts w:asciiTheme="minorHAnsi" w:eastAsia="Times New Roman" w:hAnsiTheme="minorHAnsi"/>
          <w:lang w:eastAsia="en-NZ"/>
        </w:rPr>
        <w:t xml:space="preserve"> for Disease Control and Prevention.</w:t>
      </w:r>
    </w:p>
    <w:p w14:paraId="71BC6041"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Ellsberg, M., </w:t>
      </w:r>
      <w:proofErr w:type="spellStart"/>
      <w:r w:rsidRPr="002D1146">
        <w:rPr>
          <w:rFonts w:asciiTheme="minorHAnsi" w:eastAsia="Times New Roman" w:hAnsiTheme="minorHAnsi"/>
          <w:lang w:eastAsia="en-NZ"/>
        </w:rPr>
        <w:t>Arango</w:t>
      </w:r>
      <w:proofErr w:type="spellEnd"/>
      <w:r w:rsidRPr="002D1146">
        <w:rPr>
          <w:rFonts w:asciiTheme="minorHAnsi" w:eastAsia="Times New Roman" w:hAnsiTheme="minorHAnsi"/>
          <w:lang w:eastAsia="en-NZ"/>
        </w:rPr>
        <w:t xml:space="preserve">, D. .J., Morton, M., </w:t>
      </w:r>
      <w:proofErr w:type="spellStart"/>
      <w:r w:rsidRPr="002D1146">
        <w:rPr>
          <w:rFonts w:asciiTheme="minorHAnsi" w:eastAsia="Times New Roman" w:hAnsiTheme="minorHAnsi"/>
          <w:lang w:eastAsia="en-NZ"/>
        </w:rPr>
        <w:t>Gennari</w:t>
      </w:r>
      <w:proofErr w:type="spellEnd"/>
      <w:r w:rsidRPr="002D1146">
        <w:rPr>
          <w:rFonts w:asciiTheme="minorHAnsi" w:eastAsia="Times New Roman" w:hAnsiTheme="minorHAnsi"/>
          <w:lang w:eastAsia="en-NZ"/>
        </w:rPr>
        <w:t xml:space="preserve">, F., </w:t>
      </w:r>
      <w:proofErr w:type="spellStart"/>
      <w:r w:rsidRPr="002D1146">
        <w:rPr>
          <w:rFonts w:asciiTheme="minorHAnsi" w:eastAsia="Times New Roman" w:hAnsiTheme="minorHAnsi"/>
          <w:lang w:eastAsia="en-NZ"/>
        </w:rPr>
        <w:t>Kiplesund</w:t>
      </w:r>
      <w:proofErr w:type="spellEnd"/>
      <w:r w:rsidRPr="002D1146">
        <w:rPr>
          <w:rFonts w:asciiTheme="minorHAnsi" w:eastAsia="Times New Roman" w:hAnsiTheme="minorHAnsi"/>
          <w:lang w:eastAsia="en-NZ"/>
        </w:rPr>
        <w:t>, S., Contreras, M., &amp; Watts, C. (2015)</w:t>
      </w:r>
      <w:r w:rsidRPr="002D1146">
        <w:rPr>
          <w:rFonts w:asciiTheme="minorHAnsi" w:eastAsia="Times New Roman" w:hAnsiTheme="minorHAnsi"/>
          <w:lang w:eastAsia="en-NZ"/>
        </w:rPr>
        <w:br/>
      </w:r>
      <w:hyperlink r:id="rId149" w:history="1">
        <w:r w:rsidRPr="002D1146">
          <w:rPr>
            <w:rFonts w:asciiTheme="minorHAnsi" w:eastAsia="Times New Roman" w:hAnsiTheme="minorHAnsi"/>
            <w:color w:val="0000FF"/>
            <w:u w:val="single"/>
            <w:lang w:eastAsia="en-NZ"/>
          </w:rPr>
          <w:t>Prevention of violence against women and girls: What does the evidence say?</w:t>
        </w:r>
      </w:hyperlink>
      <w:r w:rsidRPr="002D1146">
        <w:rPr>
          <w:rFonts w:asciiTheme="minorHAnsi" w:eastAsia="Times New Roman" w:hAnsiTheme="minorHAnsi"/>
          <w:lang w:eastAsia="en-NZ"/>
        </w:rPr>
        <w:br/>
      </w:r>
      <w:r w:rsidRPr="002D1146">
        <w:rPr>
          <w:rFonts w:asciiTheme="minorHAnsi" w:eastAsia="Times New Roman" w:hAnsiTheme="minorHAnsi"/>
          <w:i/>
          <w:iCs/>
          <w:lang w:eastAsia="en-NZ"/>
        </w:rPr>
        <w:t>The Lancet, 385</w:t>
      </w:r>
      <w:r w:rsidRPr="002D1146">
        <w:rPr>
          <w:rFonts w:asciiTheme="minorHAnsi" w:eastAsia="Times New Roman" w:hAnsiTheme="minorHAnsi"/>
          <w:lang w:eastAsia="en-NZ"/>
        </w:rPr>
        <w:t>(9977): 1555–1566</w:t>
      </w:r>
      <w:r w:rsidRPr="002D1146">
        <w:rPr>
          <w:rFonts w:asciiTheme="minorHAnsi" w:eastAsia="Times New Roman" w:hAnsiTheme="minorHAnsi"/>
          <w:lang w:eastAsia="en-NZ"/>
        </w:rPr>
        <w:br/>
      </w:r>
      <w:r w:rsidRPr="002D1146">
        <w:rPr>
          <w:rFonts w:asciiTheme="minorHAnsi" w:eastAsia="Times New Roman" w:hAnsiTheme="minorHAnsi"/>
          <w:i/>
          <w:iCs/>
          <w:lang w:eastAsia="en-NZ"/>
        </w:rPr>
        <w:t>This paper reviews the evidence for interventions to reduce the prevalence and incidence of violence against women and girls.</w:t>
      </w:r>
    </w:p>
    <w:p w14:paraId="62C59E1D"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Futures Without Violence (2015)</w:t>
      </w:r>
      <w:r w:rsidRPr="002D1146">
        <w:rPr>
          <w:rFonts w:asciiTheme="minorHAnsi" w:eastAsia="Times New Roman" w:hAnsiTheme="minorHAnsi"/>
          <w:lang w:eastAsia="en-NZ"/>
        </w:rPr>
        <w:br/>
      </w:r>
      <w:hyperlink r:id="rId150" w:history="1">
        <w:r w:rsidRPr="002D1146">
          <w:rPr>
            <w:rFonts w:asciiTheme="minorHAnsi" w:eastAsia="Times New Roman" w:hAnsiTheme="minorHAnsi"/>
            <w:color w:val="0000FF"/>
            <w:u w:val="single"/>
            <w:lang w:eastAsia="en-NZ"/>
          </w:rPr>
          <w:t>Safe, healthy and ready to learn: Policy recommendations to ensure children thrive in supportive communities free from violence and trauma</w:t>
        </w:r>
      </w:hyperlink>
      <w:r w:rsidRPr="002D1146">
        <w:rPr>
          <w:rFonts w:asciiTheme="minorHAnsi" w:eastAsia="Times New Roman" w:hAnsiTheme="minorHAnsi"/>
          <w:lang w:eastAsia="en-NZ"/>
        </w:rPr>
        <w:br/>
        <w:t>San Francisco, CA: Futures Without Violence.</w:t>
      </w:r>
    </w:p>
    <w:p w14:paraId="524FAC28"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lastRenderedPageBreak/>
        <w:t>Michau</w:t>
      </w:r>
      <w:proofErr w:type="spellEnd"/>
      <w:r w:rsidRPr="002D1146">
        <w:rPr>
          <w:rFonts w:asciiTheme="minorHAnsi" w:eastAsia="Times New Roman" w:hAnsiTheme="minorHAnsi"/>
          <w:lang w:eastAsia="en-NZ"/>
        </w:rPr>
        <w:t xml:space="preserve">, L., Horn, J., Bank, A., </w:t>
      </w:r>
      <w:proofErr w:type="spellStart"/>
      <w:r w:rsidRPr="002D1146">
        <w:rPr>
          <w:rFonts w:asciiTheme="minorHAnsi" w:eastAsia="Times New Roman" w:hAnsiTheme="minorHAnsi"/>
          <w:lang w:eastAsia="en-NZ"/>
        </w:rPr>
        <w:t>Dutt</w:t>
      </w:r>
      <w:proofErr w:type="spellEnd"/>
      <w:r w:rsidRPr="002D1146">
        <w:rPr>
          <w:rFonts w:asciiTheme="minorHAnsi" w:eastAsia="Times New Roman" w:hAnsiTheme="minorHAnsi"/>
          <w:lang w:eastAsia="en-NZ"/>
        </w:rPr>
        <w:t>, M., &amp; Zimmerman, C. (2015)</w:t>
      </w:r>
      <w:r w:rsidRPr="002D1146">
        <w:rPr>
          <w:rFonts w:asciiTheme="minorHAnsi" w:eastAsia="Times New Roman" w:hAnsiTheme="minorHAnsi"/>
          <w:lang w:eastAsia="en-NZ"/>
        </w:rPr>
        <w:br/>
      </w:r>
      <w:hyperlink r:id="rId151" w:history="1">
        <w:r w:rsidRPr="002D1146">
          <w:rPr>
            <w:rFonts w:asciiTheme="minorHAnsi" w:eastAsia="Times New Roman" w:hAnsiTheme="minorHAnsi"/>
            <w:color w:val="0000FF"/>
            <w:u w:val="single"/>
            <w:lang w:eastAsia="en-NZ"/>
          </w:rPr>
          <w:t>Prevention of violence against women and girls: Lessons from practice</w:t>
        </w:r>
      </w:hyperlink>
      <w:r w:rsidRPr="002D1146">
        <w:rPr>
          <w:rFonts w:asciiTheme="minorHAnsi" w:eastAsia="Times New Roman" w:hAnsiTheme="minorHAnsi"/>
          <w:lang w:eastAsia="en-NZ"/>
        </w:rPr>
        <w:br/>
      </w:r>
      <w:r w:rsidRPr="002D1146">
        <w:rPr>
          <w:rFonts w:asciiTheme="minorHAnsi" w:eastAsia="Times New Roman" w:hAnsiTheme="minorHAnsi"/>
          <w:i/>
          <w:iCs/>
          <w:lang w:eastAsia="en-NZ"/>
        </w:rPr>
        <w:t>The Lancet, 385</w:t>
      </w:r>
      <w:r w:rsidRPr="002D1146">
        <w:rPr>
          <w:rFonts w:asciiTheme="minorHAnsi" w:eastAsia="Times New Roman" w:hAnsiTheme="minorHAnsi"/>
          <w:lang w:eastAsia="en-NZ"/>
        </w:rPr>
        <w:t>(9978), 1672-1684.</w:t>
      </w:r>
    </w:p>
    <w:p w14:paraId="558C4A67"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Global Programme to Prevent Violence against Women and Girls project (2014)</w:t>
      </w:r>
      <w:r w:rsidRPr="002D1146">
        <w:rPr>
          <w:rFonts w:asciiTheme="minorHAnsi" w:eastAsia="Times New Roman" w:hAnsiTheme="minorHAnsi"/>
          <w:lang w:eastAsia="en-NZ"/>
        </w:rPr>
        <w:br/>
      </w:r>
      <w:hyperlink r:id="rId152" w:history="1">
        <w:r w:rsidRPr="002D1146">
          <w:rPr>
            <w:rFonts w:asciiTheme="minorHAnsi" w:eastAsia="Times New Roman" w:hAnsiTheme="minorHAnsi"/>
            <w:color w:val="0000FF"/>
            <w:u w:val="single"/>
            <w:lang w:eastAsia="en-NZ"/>
          </w:rPr>
          <w:t>What works to prevent violence against women and girls</w:t>
        </w:r>
      </w:hyperlink>
      <w:r w:rsidRPr="002D1146">
        <w:rPr>
          <w:rFonts w:asciiTheme="minorHAnsi" w:eastAsia="Times New Roman" w:hAnsiTheme="minorHAnsi"/>
          <w:lang w:eastAsia="en-NZ"/>
        </w:rPr>
        <w:br/>
        <w:t>Pretoria, South Africa: What Works to Prevent Violence Against Women and Girls Global Programme.</w:t>
      </w:r>
    </w:p>
    <w:p w14:paraId="020F4363"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Ellsberg, M., </w:t>
      </w:r>
      <w:proofErr w:type="spellStart"/>
      <w:r w:rsidRPr="002D1146">
        <w:rPr>
          <w:rFonts w:asciiTheme="minorHAnsi" w:eastAsia="Times New Roman" w:hAnsiTheme="minorHAnsi"/>
          <w:lang w:eastAsia="en-NZ"/>
        </w:rPr>
        <w:t>Arango</w:t>
      </w:r>
      <w:proofErr w:type="spellEnd"/>
      <w:r w:rsidRPr="002D1146">
        <w:rPr>
          <w:rFonts w:asciiTheme="minorHAnsi" w:eastAsia="Times New Roman" w:hAnsiTheme="minorHAnsi"/>
          <w:lang w:eastAsia="en-NZ"/>
        </w:rPr>
        <w:t xml:space="preserve">, D. J., Morton, M., </w:t>
      </w:r>
      <w:proofErr w:type="spellStart"/>
      <w:r w:rsidRPr="002D1146">
        <w:rPr>
          <w:rFonts w:asciiTheme="minorHAnsi" w:eastAsia="Times New Roman" w:hAnsiTheme="minorHAnsi"/>
          <w:lang w:eastAsia="en-NZ"/>
        </w:rPr>
        <w:t>Gennari</w:t>
      </w:r>
      <w:proofErr w:type="spellEnd"/>
      <w:r w:rsidRPr="002D1146">
        <w:rPr>
          <w:rFonts w:asciiTheme="minorHAnsi" w:eastAsia="Times New Roman" w:hAnsiTheme="minorHAnsi"/>
          <w:lang w:eastAsia="en-NZ"/>
        </w:rPr>
        <w:t xml:space="preserve">, F., </w:t>
      </w:r>
      <w:proofErr w:type="spellStart"/>
      <w:r w:rsidRPr="002D1146">
        <w:rPr>
          <w:rFonts w:asciiTheme="minorHAnsi" w:eastAsia="Times New Roman" w:hAnsiTheme="minorHAnsi"/>
          <w:lang w:eastAsia="en-NZ"/>
        </w:rPr>
        <w:t>Kiplesund</w:t>
      </w:r>
      <w:proofErr w:type="spellEnd"/>
      <w:r w:rsidRPr="002D1146">
        <w:rPr>
          <w:rFonts w:asciiTheme="minorHAnsi" w:eastAsia="Times New Roman" w:hAnsiTheme="minorHAnsi"/>
          <w:lang w:eastAsia="en-NZ"/>
        </w:rPr>
        <w:t>, S., Contreras, M., &amp; Watts, C. (2014)</w:t>
      </w:r>
      <w:r w:rsidRPr="002D1146">
        <w:rPr>
          <w:rFonts w:asciiTheme="minorHAnsi" w:eastAsia="Times New Roman" w:hAnsiTheme="minorHAnsi"/>
          <w:lang w:eastAsia="en-NZ"/>
        </w:rPr>
        <w:br/>
      </w:r>
      <w:hyperlink r:id="rId153" w:history="1">
        <w:r w:rsidRPr="002D1146">
          <w:rPr>
            <w:rFonts w:asciiTheme="minorHAnsi" w:eastAsia="Times New Roman" w:hAnsiTheme="minorHAnsi"/>
            <w:color w:val="0000FF"/>
            <w:u w:val="single"/>
            <w:lang w:eastAsia="en-NZ"/>
          </w:rPr>
          <w:t>Prevention of violence against women and girls: What does the evidence say?</w:t>
        </w:r>
      </w:hyperlink>
      <w:r w:rsidRPr="002D1146">
        <w:rPr>
          <w:rFonts w:asciiTheme="minorHAnsi" w:eastAsia="Times New Roman" w:hAnsiTheme="minorHAnsi"/>
          <w:lang w:eastAsia="en-NZ"/>
        </w:rPr>
        <w:br/>
      </w:r>
      <w:r w:rsidRPr="002D1146">
        <w:rPr>
          <w:rFonts w:asciiTheme="minorHAnsi" w:eastAsia="Times New Roman" w:hAnsiTheme="minorHAnsi"/>
          <w:i/>
          <w:iCs/>
          <w:lang w:eastAsia="en-NZ"/>
        </w:rPr>
        <w:t>The Lancet, 385</w:t>
      </w:r>
      <w:r w:rsidRPr="002D1146">
        <w:rPr>
          <w:rFonts w:asciiTheme="minorHAnsi" w:eastAsia="Times New Roman" w:hAnsiTheme="minorHAnsi"/>
          <w:lang w:eastAsia="en-NZ"/>
        </w:rPr>
        <w:t>(9977), 1555-1566.</w:t>
      </w:r>
    </w:p>
    <w:p w14:paraId="1E98EB02"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Arango</w:t>
      </w:r>
      <w:proofErr w:type="spellEnd"/>
      <w:r w:rsidRPr="002D1146">
        <w:rPr>
          <w:rFonts w:asciiTheme="minorHAnsi" w:eastAsia="Times New Roman" w:hAnsiTheme="minorHAnsi"/>
          <w:lang w:eastAsia="en-NZ"/>
        </w:rPr>
        <w:t xml:space="preserve">, D. J., Morton, M., </w:t>
      </w:r>
      <w:proofErr w:type="spellStart"/>
      <w:r w:rsidRPr="002D1146">
        <w:rPr>
          <w:rFonts w:asciiTheme="minorHAnsi" w:eastAsia="Times New Roman" w:hAnsiTheme="minorHAnsi"/>
          <w:lang w:eastAsia="en-NZ"/>
        </w:rPr>
        <w:t>Gennari</w:t>
      </w:r>
      <w:proofErr w:type="spellEnd"/>
      <w:r w:rsidRPr="002D1146">
        <w:rPr>
          <w:rFonts w:asciiTheme="minorHAnsi" w:eastAsia="Times New Roman" w:hAnsiTheme="minorHAnsi"/>
          <w:lang w:eastAsia="en-NZ"/>
        </w:rPr>
        <w:t xml:space="preserve">, F., </w:t>
      </w:r>
      <w:proofErr w:type="spellStart"/>
      <w:r w:rsidRPr="002D1146">
        <w:rPr>
          <w:rFonts w:asciiTheme="minorHAnsi" w:eastAsia="Times New Roman" w:hAnsiTheme="minorHAnsi"/>
          <w:lang w:eastAsia="en-NZ"/>
        </w:rPr>
        <w:t>Kiplesund</w:t>
      </w:r>
      <w:proofErr w:type="spellEnd"/>
      <w:r w:rsidRPr="002D1146">
        <w:rPr>
          <w:rFonts w:asciiTheme="minorHAnsi" w:eastAsia="Times New Roman" w:hAnsiTheme="minorHAnsi"/>
          <w:lang w:eastAsia="en-NZ"/>
        </w:rPr>
        <w:t>, S., &amp; Ellsberg, M. (2014)</w:t>
      </w:r>
      <w:r w:rsidRPr="002D1146">
        <w:rPr>
          <w:rFonts w:asciiTheme="minorHAnsi" w:eastAsia="Times New Roman" w:hAnsiTheme="minorHAnsi"/>
          <w:lang w:eastAsia="en-NZ"/>
        </w:rPr>
        <w:br/>
      </w:r>
      <w:hyperlink r:id="rId154" w:history="1">
        <w:r w:rsidRPr="002D1146">
          <w:rPr>
            <w:rFonts w:asciiTheme="minorHAnsi" w:eastAsia="Times New Roman" w:hAnsiTheme="minorHAnsi"/>
            <w:color w:val="0000FF"/>
            <w:u w:val="single"/>
            <w:lang w:eastAsia="en-NZ"/>
          </w:rPr>
          <w:t>Interventions to prevent or reduce violence against women and girls: A systematic review of reviews</w:t>
        </w:r>
      </w:hyperlink>
      <w:r w:rsidRPr="002D1146">
        <w:rPr>
          <w:rFonts w:asciiTheme="minorHAnsi" w:eastAsia="Times New Roman" w:hAnsiTheme="minorHAnsi"/>
          <w:lang w:eastAsia="en-NZ"/>
        </w:rPr>
        <w:br/>
        <w:t>Women's Voice, Agency, &amp; Participation Research Series, no.10; World Bank. </w:t>
      </w:r>
      <w:r w:rsidRPr="002D1146">
        <w:rPr>
          <w:rFonts w:asciiTheme="minorHAnsi" w:eastAsia="Times New Roman" w:hAnsiTheme="minorHAnsi"/>
          <w:lang w:eastAsia="en-NZ"/>
        </w:rPr>
        <w:br/>
      </w:r>
      <w:r w:rsidRPr="002D1146">
        <w:rPr>
          <w:rFonts w:asciiTheme="minorHAnsi" w:eastAsia="Times New Roman" w:hAnsiTheme="minorHAnsi"/>
          <w:i/>
          <w:iCs/>
          <w:lang w:eastAsia="en-NZ"/>
        </w:rPr>
        <w:t>This systematic review of reviews synthesises evidence on the effects of VAWG prevention interventions.</w:t>
      </w:r>
    </w:p>
    <w:p w14:paraId="6B7C6E7D"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Hamby, S., &amp; </w:t>
      </w:r>
      <w:proofErr w:type="spellStart"/>
      <w:r w:rsidRPr="002D1146">
        <w:rPr>
          <w:rFonts w:asciiTheme="minorHAnsi" w:eastAsia="Times New Roman" w:hAnsiTheme="minorHAnsi"/>
          <w:lang w:eastAsia="en-NZ"/>
        </w:rPr>
        <w:t>Grych</w:t>
      </w:r>
      <w:proofErr w:type="spellEnd"/>
      <w:r w:rsidRPr="002D1146">
        <w:rPr>
          <w:rFonts w:asciiTheme="minorHAnsi" w:eastAsia="Times New Roman" w:hAnsiTheme="minorHAnsi"/>
          <w:lang w:eastAsia="en-NZ"/>
        </w:rPr>
        <w:t>, J. H. (2012)</w:t>
      </w:r>
      <w:r w:rsidRPr="002D1146">
        <w:rPr>
          <w:rFonts w:asciiTheme="minorHAnsi" w:eastAsia="Times New Roman" w:hAnsiTheme="minorHAnsi"/>
          <w:lang w:eastAsia="en-NZ"/>
        </w:rPr>
        <w:br/>
      </w:r>
      <w:hyperlink r:id="rId155" w:history="1">
        <w:r w:rsidRPr="002D1146">
          <w:rPr>
            <w:rFonts w:asciiTheme="minorHAnsi" w:eastAsia="Times New Roman" w:hAnsiTheme="minorHAnsi"/>
            <w:color w:val="0000FF"/>
            <w:u w:val="single"/>
            <w:lang w:eastAsia="en-NZ"/>
          </w:rPr>
          <w:t>The web of violence: Exploring connections among different forms of interpersonal violence and abuse</w:t>
        </w:r>
      </w:hyperlink>
      <w:r w:rsidRPr="002D1146">
        <w:rPr>
          <w:rFonts w:asciiTheme="minorHAnsi" w:eastAsia="Times New Roman" w:hAnsiTheme="minorHAnsi"/>
          <w:lang w:eastAsia="en-NZ"/>
        </w:rPr>
        <w:br/>
        <w:t xml:space="preserve">New York: Springer </w:t>
      </w:r>
      <w:proofErr w:type="spellStart"/>
      <w:r w:rsidRPr="002D1146">
        <w:rPr>
          <w:rFonts w:asciiTheme="minorHAnsi" w:eastAsia="Times New Roman" w:hAnsiTheme="minorHAnsi"/>
          <w:lang w:eastAsia="en-NZ"/>
        </w:rPr>
        <w:t>Verlag</w:t>
      </w:r>
      <w:proofErr w:type="spellEnd"/>
      <w:r w:rsidRPr="002D1146">
        <w:rPr>
          <w:rFonts w:asciiTheme="minorHAnsi" w:eastAsia="Times New Roman" w:hAnsiTheme="minorHAnsi"/>
          <w:lang w:eastAsia="en-NZ"/>
        </w:rPr>
        <w:t>.</w:t>
      </w:r>
    </w:p>
    <w:p w14:paraId="1FA79C2F"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Heise</w:t>
      </w:r>
      <w:proofErr w:type="spellEnd"/>
      <w:r w:rsidRPr="002D1146">
        <w:rPr>
          <w:rFonts w:asciiTheme="minorHAnsi" w:eastAsia="Times New Roman" w:hAnsiTheme="minorHAnsi"/>
          <w:lang w:eastAsia="en-NZ"/>
        </w:rPr>
        <w:t>, L. L. (2011)</w:t>
      </w:r>
      <w:r w:rsidRPr="002D1146">
        <w:rPr>
          <w:rFonts w:asciiTheme="minorHAnsi" w:eastAsia="Times New Roman" w:hAnsiTheme="minorHAnsi"/>
          <w:lang w:eastAsia="en-NZ"/>
        </w:rPr>
        <w:br/>
      </w:r>
      <w:hyperlink r:id="rId156" w:history="1">
        <w:r w:rsidRPr="002D1146">
          <w:rPr>
            <w:rFonts w:asciiTheme="minorHAnsi" w:eastAsia="Times New Roman" w:hAnsiTheme="minorHAnsi"/>
            <w:color w:val="0000FF"/>
            <w:u w:val="single"/>
            <w:lang w:eastAsia="en-NZ"/>
          </w:rPr>
          <w:t xml:space="preserve">What works to prevent partner violence? An evidence overview </w:t>
        </w:r>
      </w:hyperlink>
      <w:r w:rsidRPr="002D1146">
        <w:rPr>
          <w:rFonts w:asciiTheme="minorHAnsi" w:eastAsia="Times New Roman" w:hAnsiTheme="minorHAnsi"/>
          <w:lang w:eastAsia="en-NZ"/>
        </w:rPr>
        <w:br/>
        <w:t>London: Strive.</w:t>
      </w:r>
    </w:p>
    <w:p w14:paraId="7C1F8AC4"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World Health Organization/London School of Hygiene and Tropical Medicine (2010)</w:t>
      </w:r>
      <w:r w:rsidRPr="002D1146">
        <w:rPr>
          <w:rFonts w:asciiTheme="minorHAnsi" w:eastAsia="Times New Roman" w:hAnsiTheme="minorHAnsi"/>
          <w:lang w:eastAsia="en-NZ"/>
        </w:rPr>
        <w:br/>
      </w:r>
      <w:hyperlink r:id="rId157" w:history="1">
        <w:r w:rsidRPr="002D1146">
          <w:rPr>
            <w:rFonts w:asciiTheme="minorHAnsi" w:eastAsia="Times New Roman" w:hAnsiTheme="minorHAnsi"/>
            <w:color w:val="0000FF"/>
            <w:u w:val="single"/>
            <w:lang w:eastAsia="en-NZ"/>
          </w:rPr>
          <w:t>Preventing intimate partner and sexual violence against women: Taking action and generating evidence</w:t>
        </w:r>
      </w:hyperlink>
      <w:r w:rsidRPr="002D1146">
        <w:rPr>
          <w:rFonts w:asciiTheme="minorHAnsi" w:eastAsia="Times New Roman" w:hAnsiTheme="minorHAnsi"/>
          <w:lang w:eastAsia="en-NZ"/>
        </w:rPr>
        <w:t xml:space="preserve"> </w:t>
      </w:r>
      <w:r w:rsidRPr="002D1146">
        <w:rPr>
          <w:rFonts w:asciiTheme="minorHAnsi" w:eastAsia="Times New Roman" w:hAnsiTheme="minorHAnsi"/>
          <w:lang w:eastAsia="en-NZ"/>
        </w:rPr>
        <w:br/>
        <w:t>Geneva: World Health Organization.</w:t>
      </w:r>
    </w:p>
    <w:p w14:paraId="611B7D48"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World Health Organization (2009)</w:t>
      </w:r>
      <w:r w:rsidRPr="002D1146">
        <w:rPr>
          <w:rFonts w:asciiTheme="minorHAnsi" w:eastAsia="Times New Roman" w:hAnsiTheme="minorHAnsi"/>
          <w:lang w:eastAsia="en-NZ"/>
        </w:rPr>
        <w:br/>
      </w:r>
      <w:hyperlink r:id="rId158" w:history="1">
        <w:r w:rsidRPr="002D1146">
          <w:rPr>
            <w:rFonts w:asciiTheme="minorHAnsi" w:eastAsia="Times New Roman" w:hAnsiTheme="minorHAnsi"/>
            <w:color w:val="0000FF"/>
            <w:u w:val="single"/>
            <w:lang w:eastAsia="en-NZ"/>
          </w:rPr>
          <w:t>Violence prevention: The evidence</w:t>
        </w:r>
      </w:hyperlink>
      <w:r w:rsidRPr="002D1146">
        <w:rPr>
          <w:rFonts w:asciiTheme="minorHAnsi" w:eastAsia="Times New Roman" w:hAnsiTheme="minorHAnsi"/>
          <w:lang w:eastAsia="en-NZ"/>
        </w:rPr>
        <w:br/>
        <w:t>Geneva: World Health Organization.</w:t>
      </w:r>
    </w:p>
    <w:p w14:paraId="76A22B90"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World Health Organization &amp; John </w:t>
      </w:r>
      <w:proofErr w:type="spellStart"/>
      <w:r w:rsidRPr="002D1146">
        <w:rPr>
          <w:rFonts w:asciiTheme="minorHAnsi" w:eastAsia="Times New Roman" w:hAnsiTheme="minorHAnsi"/>
          <w:lang w:eastAsia="en-NZ"/>
        </w:rPr>
        <w:t>Moores</w:t>
      </w:r>
      <w:proofErr w:type="spellEnd"/>
      <w:r w:rsidRPr="002D1146">
        <w:rPr>
          <w:rFonts w:asciiTheme="minorHAnsi" w:eastAsia="Times New Roman" w:hAnsiTheme="minorHAnsi"/>
          <w:lang w:eastAsia="en-NZ"/>
        </w:rPr>
        <w:t xml:space="preserve"> University (2009)</w:t>
      </w:r>
      <w:r w:rsidRPr="002D1146">
        <w:rPr>
          <w:rFonts w:asciiTheme="minorHAnsi" w:eastAsia="Times New Roman" w:hAnsiTheme="minorHAnsi"/>
          <w:lang w:eastAsia="en-NZ"/>
        </w:rPr>
        <w:br/>
      </w:r>
      <w:hyperlink r:id="rId159" w:history="1">
        <w:r w:rsidRPr="002D1146">
          <w:rPr>
            <w:rFonts w:asciiTheme="minorHAnsi" w:eastAsia="Times New Roman" w:hAnsiTheme="minorHAnsi"/>
            <w:color w:val="0000FF"/>
            <w:u w:val="single"/>
            <w:lang w:eastAsia="en-NZ"/>
          </w:rPr>
          <w:t>Violence prevention: The evidence</w:t>
        </w:r>
      </w:hyperlink>
      <w:r w:rsidRPr="002D1146">
        <w:rPr>
          <w:rFonts w:asciiTheme="minorHAnsi" w:eastAsia="Times New Roman" w:hAnsiTheme="minorHAnsi"/>
          <w:lang w:eastAsia="en-NZ"/>
        </w:rPr>
        <w:br/>
        <w:t>Geneva: World Health Organization.</w:t>
      </w:r>
      <w:r w:rsidRPr="002D1146">
        <w:rPr>
          <w:rFonts w:asciiTheme="minorHAnsi" w:eastAsia="Times New Roman" w:hAnsiTheme="minorHAnsi"/>
          <w:lang w:eastAsia="en-NZ"/>
        </w:rPr>
        <w:br/>
      </w:r>
      <w:r w:rsidRPr="002D1146">
        <w:rPr>
          <w:rFonts w:asciiTheme="minorHAnsi" w:eastAsia="Times New Roman" w:hAnsiTheme="minorHAnsi"/>
          <w:i/>
          <w:iCs/>
          <w:lang w:eastAsia="en-NZ"/>
        </w:rPr>
        <w:t>This series of briefings for advocates, programme designers and implementers and others summarises the evidence for the effectiveness of strategies for preventing violence: (1) increasing safe, stable and nurturing relationships between children and their parents and caregivers; (2) developing life skills in children and adolescents; (3) reducing availability and harmful use of alcohol; (4) reducing access to guns, knives and pesticides; (5) promoting gender equality; (6) changing cultural norms that support violence; and (7) victim identification, care and support.</w:t>
      </w:r>
    </w:p>
    <w:p w14:paraId="466E2F8B"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t>Butchart</w:t>
      </w:r>
      <w:proofErr w:type="spellEnd"/>
      <w:r w:rsidRPr="002D1146">
        <w:rPr>
          <w:rFonts w:asciiTheme="minorHAnsi" w:eastAsia="Times New Roman" w:hAnsiTheme="minorHAnsi"/>
          <w:lang w:eastAsia="en-NZ"/>
        </w:rPr>
        <w:t xml:space="preserve">, A., Harvey, A. P., </w:t>
      </w:r>
      <w:proofErr w:type="spellStart"/>
      <w:r w:rsidRPr="002D1146">
        <w:rPr>
          <w:rFonts w:asciiTheme="minorHAnsi" w:eastAsia="Times New Roman" w:hAnsiTheme="minorHAnsi"/>
          <w:lang w:eastAsia="en-NZ"/>
        </w:rPr>
        <w:t>Mian</w:t>
      </w:r>
      <w:proofErr w:type="spellEnd"/>
      <w:r w:rsidRPr="002D1146">
        <w:rPr>
          <w:rFonts w:asciiTheme="minorHAnsi" w:eastAsia="Times New Roman" w:hAnsiTheme="minorHAnsi"/>
          <w:lang w:eastAsia="en-NZ"/>
        </w:rPr>
        <w:t xml:space="preserve">, M., </w:t>
      </w:r>
      <w:proofErr w:type="spellStart"/>
      <w:r w:rsidRPr="002D1146">
        <w:rPr>
          <w:rFonts w:asciiTheme="minorHAnsi" w:eastAsia="Times New Roman" w:hAnsiTheme="minorHAnsi"/>
          <w:lang w:eastAsia="en-NZ"/>
        </w:rPr>
        <w:t>Fürniss</w:t>
      </w:r>
      <w:proofErr w:type="spellEnd"/>
      <w:r w:rsidRPr="002D1146">
        <w:rPr>
          <w:rFonts w:asciiTheme="minorHAnsi" w:eastAsia="Times New Roman" w:hAnsiTheme="minorHAnsi"/>
          <w:lang w:eastAsia="en-NZ"/>
        </w:rPr>
        <w:t xml:space="preserve">, T., &amp; </w:t>
      </w:r>
      <w:proofErr w:type="spellStart"/>
      <w:r w:rsidRPr="002D1146">
        <w:rPr>
          <w:rFonts w:asciiTheme="minorHAnsi" w:eastAsia="Times New Roman" w:hAnsiTheme="minorHAnsi"/>
          <w:lang w:eastAsia="en-NZ"/>
        </w:rPr>
        <w:t>Kahane</w:t>
      </w:r>
      <w:proofErr w:type="spellEnd"/>
      <w:r w:rsidRPr="002D1146">
        <w:rPr>
          <w:rFonts w:asciiTheme="minorHAnsi" w:eastAsia="Times New Roman" w:hAnsiTheme="minorHAnsi"/>
          <w:lang w:eastAsia="en-NZ"/>
        </w:rPr>
        <w:t>, T. (2006)</w:t>
      </w:r>
      <w:r w:rsidRPr="002D1146">
        <w:rPr>
          <w:rFonts w:asciiTheme="minorHAnsi" w:eastAsia="Times New Roman" w:hAnsiTheme="minorHAnsi"/>
          <w:lang w:eastAsia="en-NZ"/>
        </w:rPr>
        <w:br/>
      </w:r>
      <w:hyperlink r:id="rId160" w:history="1">
        <w:r w:rsidRPr="002D1146">
          <w:rPr>
            <w:rFonts w:asciiTheme="minorHAnsi" w:eastAsia="Times New Roman" w:hAnsiTheme="minorHAnsi"/>
            <w:color w:val="0000FF"/>
            <w:u w:val="single"/>
            <w:lang w:eastAsia="en-NZ"/>
          </w:rPr>
          <w:t>Preventing child maltreatment: A guide to taking action and generating evidence</w:t>
        </w:r>
      </w:hyperlink>
      <w:r w:rsidRPr="002D1146">
        <w:rPr>
          <w:rFonts w:asciiTheme="minorHAnsi" w:eastAsia="Times New Roman" w:hAnsiTheme="minorHAnsi"/>
          <w:lang w:eastAsia="en-NZ"/>
        </w:rPr>
        <w:br/>
        <w:t>Geneva: World Health Organization.</w:t>
      </w:r>
    </w:p>
    <w:p w14:paraId="0C22C7A2"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proofErr w:type="spellStart"/>
      <w:r w:rsidRPr="002D1146">
        <w:rPr>
          <w:rFonts w:asciiTheme="minorHAnsi" w:eastAsia="Times New Roman" w:hAnsiTheme="minorHAnsi"/>
          <w:lang w:eastAsia="en-NZ"/>
        </w:rPr>
        <w:lastRenderedPageBreak/>
        <w:t>Butchart</w:t>
      </w:r>
      <w:proofErr w:type="spellEnd"/>
      <w:r w:rsidRPr="002D1146">
        <w:rPr>
          <w:rFonts w:asciiTheme="minorHAnsi" w:eastAsia="Times New Roman" w:hAnsiTheme="minorHAnsi"/>
          <w:lang w:eastAsia="en-NZ"/>
        </w:rPr>
        <w:t>, A. (2004)</w:t>
      </w:r>
      <w:r w:rsidRPr="002D1146">
        <w:rPr>
          <w:rFonts w:asciiTheme="minorHAnsi" w:eastAsia="Times New Roman" w:hAnsiTheme="minorHAnsi"/>
          <w:lang w:eastAsia="en-NZ"/>
        </w:rPr>
        <w:br/>
      </w:r>
      <w:hyperlink r:id="rId161" w:history="1">
        <w:r w:rsidRPr="002D1146">
          <w:rPr>
            <w:rFonts w:asciiTheme="minorHAnsi" w:eastAsia="Times New Roman" w:hAnsiTheme="minorHAnsi"/>
            <w:color w:val="0000FF"/>
            <w:u w:val="single"/>
            <w:lang w:eastAsia="en-NZ"/>
          </w:rPr>
          <w:t>Preventing violence: A guide to implementing the recommendations of the World Report on Violence and Health</w:t>
        </w:r>
      </w:hyperlink>
      <w:r w:rsidRPr="002D1146">
        <w:rPr>
          <w:rFonts w:asciiTheme="minorHAnsi" w:eastAsia="Times New Roman" w:hAnsiTheme="minorHAnsi"/>
          <w:lang w:eastAsia="en-NZ"/>
        </w:rPr>
        <w:br/>
        <w:t>Geneva: World Health Organization.</w:t>
      </w:r>
    </w:p>
    <w:p w14:paraId="2D51470D" w14:textId="77777777" w:rsidR="002D1146" w:rsidRPr="002D1146" w:rsidRDefault="002D1146" w:rsidP="002D1146">
      <w:pPr>
        <w:spacing w:before="100" w:beforeAutospacing="1" w:after="100" w:afterAutospacing="1" w:line="240" w:lineRule="auto"/>
        <w:rPr>
          <w:rFonts w:asciiTheme="minorHAnsi" w:eastAsia="Times New Roman" w:hAnsiTheme="minorHAnsi"/>
          <w:lang w:eastAsia="en-NZ"/>
        </w:rPr>
      </w:pPr>
      <w:r w:rsidRPr="002D1146">
        <w:rPr>
          <w:rFonts w:asciiTheme="minorHAnsi" w:eastAsia="Times New Roman" w:hAnsiTheme="minorHAnsi"/>
          <w:lang w:eastAsia="en-NZ"/>
        </w:rPr>
        <w:t xml:space="preserve">Krug, E. G., Dahlberg, L. L., Mercy, J. A., </w:t>
      </w:r>
      <w:proofErr w:type="spellStart"/>
      <w:r w:rsidRPr="002D1146">
        <w:rPr>
          <w:rFonts w:asciiTheme="minorHAnsi" w:eastAsia="Times New Roman" w:hAnsiTheme="minorHAnsi"/>
          <w:lang w:eastAsia="en-NZ"/>
        </w:rPr>
        <w:t>Zwi</w:t>
      </w:r>
      <w:proofErr w:type="spellEnd"/>
      <w:r w:rsidRPr="002D1146">
        <w:rPr>
          <w:rFonts w:asciiTheme="minorHAnsi" w:eastAsia="Times New Roman" w:hAnsiTheme="minorHAnsi"/>
          <w:lang w:eastAsia="en-NZ"/>
        </w:rPr>
        <w:t>, A. B., &amp; Lozano, R. (Eds.) (2002)</w:t>
      </w:r>
      <w:r w:rsidRPr="002D1146">
        <w:rPr>
          <w:rFonts w:asciiTheme="minorHAnsi" w:eastAsia="Times New Roman" w:hAnsiTheme="minorHAnsi"/>
          <w:lang w:eastAsia="en-NZ"/>
        </w:rPr>
        <w:br/>
      </w:r>
      <w:hyperlink r:id="rId162" w:history="1">
        <w:r w:rsidRPr="002D1146">
          <w:rPr>
            <w:rFonts w:asciiTheme="minorHAnsi" w:eastAsia="Times New Roman" w:hAnsiTheme="minorHAnsi"/>
            <w:color w:val="0000FF"/>
            <w:u w:val="single"/>
            <w:lang w:eastAsia="en-NZ"/>
          </w:rPr>
          <w:t>World report on violence and health</w:t>
        </w:r>
      </w:hyperlink>
      <w:r w:rsidRPr="002D1146">
        <w:rPr>
          <w:rFonts w:asciiTheme="minorHAnsi" w:eastAsia="Times New Roman" w:hAnsiTheme="minorHAnsi"/>
          <w:lang w:eastAsia="en-NZ"/>
        </w:rPr>
        <w:t xml:space="preserve"> </w:t>
      </w:r>
      <w:r w:rsidRPr="002D1146">
        <w:rPr>
          <w:rFonts w:asciiTheme="minorHAnsi" w:eastAsia="Times New Roman" w:hAnsiTheme="minorHAnsi"/>
          <w:lang w:eastAsia="en-NZ"/>
        </w:rPr>
        <w:br/>
        <w:t>Geneva: World Health Organization.</w:t>
      </w:r>
    </w:p>
    <w:p w14:paraId="3BBBC5C9" w14:textId="21EF7FAE" w:rsidR="002D1146" w:rsidRPr="002D1146" w:rsidRDefault="002D1146" w:rsidP="002D1146">
      <w:pPr>
        <w:pStyle w:val="Heading1"/>
        <w:rPr>
          <w:lang w:eastAsia="en-NZ"/>
        </w:rPr>
      </w:pPr>
      <w:r w:rsidRPr="002D1146">
        <w:rPr>
          <w:rFonts w:asciiTheme="minorHAnsi" w:hAnsiTheme="minorHAnsi" w:cs="Arial"/>
          <w:sz w:val="20"/>
          <w:lang w:eastAsia="en-NZ"/>
        </w:rPr>
        <w:lastRenderedPageBreak/>
        <w:t xml:space="preserve"> </w:t>
      </w:r>
      <w:bookmarkStart w:id="56" w:name="_Toc481490301"/>
      <w:r w:rsidRPr="002D1146">
        <w:rPr>
          <w:lang w:eastAsia="en-NZ"/>
        </w:rPr>
        <w:t>Victim/survivors' voices</w:t>
      </w:r>
      <w:r w:rsidR="00B91E3E" w:rsidRPr="00B91E3E">
        <w:rPr>
          <w:rFonts w:eastAsia="Cambria"/>
          <w:b w:val="0"/>
          <w:bCs w:val="0"/>
          <w:color w:val="auto"/>
          <w:sz w:val="22"/>
          <w:szCs w:val="24"/>
          <w:lang w:val="en-NZ"/>
        </w:rPr>
        <w:t xml:space="preserve"> </w:t>
      </w:r>
      <w:r w:rsidR="00B91E3E" w:rsidRPr="00B91E3E">
        <w:rPr>
          <w:noProof/>
          <w:lang w:val="en-NZ" w:eastAsia="en-NZ"/>
        </w:rPr>
        <w:drawing>
          <wp:anchor distT="0" distB="0" distL="114300" distR="114300" simplePos="0" relativeHeight="251672576" behindDoc="1" locked="0" layoutInCell="1" allowOverlap="1" wp14:anchorId="766E68F0" wp14:editId="1F78F2FC">
            <wp:simplePos x="0" y="0"/>
            <wp:positionH relativeFrom="column">
              <wp:align>right</wp:align>
            </wp:positionH>
            <wp:positionV relativeFrom="paragraph">
              <wp:posOffset>3810</wp:posOffset>
            </wp:positionV>
            <wp:extent cx="1144800" cy="1144800"/>
            <wp:effectExtent l="0" t="0" r="0" b="0"/>
            <wp:wrapTight wrapText="bothSides">
              <wp:wrapPolygon edited="0">
                <wp:start x="0" y="0"/>
                <wp:lineTo x="0" y="21216"/>
                <wp:lineTo x="21216" y="21216"/>
                <wp:lineTo x="21216" y="0"/>
                <wp:lineTo x="0" y="0"/>
              </wp:wrapPolygon>
            </wp:wrapTight>
            <wp:docPr id="19" name="Picture 19" descr="group-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oup-talki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6"/>
    </w:p>
    <w:p w14:paraId="5DE59E2B" w14:textId="77777777" w:rsidR="002D1146" w:rsidRPr="002D1146" w:rsidRDefault="002D1146" w:rsidP="002D1146">
      <w:pPr>
        <w:spacing w:before="100" w:beforeAutospacing="1" w:after="100" w:afterAutospacing="1" w:line="240" w:lineRule="auto"/>
        <w:rPr>
          <w:rFonts w:asciiTheme="minorHAnsi" w:eastAsia="Times New Roman" w:hAnsiTheme="minorHAnsi"/>
          <w:szCs w:val="22"/>
          <w:lang w:eastAsia="en-NZ"/>
        </w:rPr>
      </w:pPr>
      <w:r w:rsidRPr="002D1146">
        <w:rPr>
          <w:rFonts w:asciiTheme="minorHAnsi" w:eastAsia="Times New Roman" w:hAnsiTheme="minorHAnsi"/>
          <w:szCs w:val="22"/>
          <w:lang w:eastAsia="en-NZ"/>
        </w:rPr>
        <w:t>Wilson, D., &amp; Webber, M. (2014)</w:t>
      </w:r>
      <w:r w:rsidRPr="002D1146">
        <w:rPr>
          <w:rFonts w:asciiTheme="minorHAnsi" w:eastAsia="Times New Roman" w:hAnsiTheme="minorHAnsi"/>
          <w:szCs w:val="22"/>
          <w:lang w:eastAsia="en-NZ"/>
        </w:rPr>
        <w:br/>
      </w:r>
      <w:hyperlink r:id="rId164" w:history="1">
        <w:r w:rsidRPr="002D1146">
          <w:rPr>
            <w:rFonts w:asciiTheme="minorHAnsi" w:eastAsia="Times New Roman" w:hAnsiTheme="minorHAnsi"/>
            <w:color w:val="0000FF"/>
            <w:szCs w:val="22"/>
            <w:u w:val="single"/>
            <w:lang w:eastAsia="en-NZ"/>
          </w:rPr>
          <w:t>The people's report: The People's Inquiry into addressing child abuse and domestic violence</w:t>
        </w:r>
      </w:hyperlink>
      <w:r w:rsidRPr="002D1146">
        <w:rPr>
          <w:rFonts w:asciiTheme="minorHAnsi" w:eastAsia="Times New Roman" w:hAnsiTheme="minorHAnsi"/>
          <w:szCs w:val="22"/>
          <w:lang w:eastAsia="en-NZ"/>
        </w:rPr>
        <w:br/>
        <w:t>Auckland: The Glenn Inquiry.</w:t>
      </w:r>
    </w:p>
    <w:p w14:paraId="4CF1BEB9" w14:textId="77777777" w:rsidR="002D1146" w:rsidRPr="002D1146" w:rsidRDefault="002D1146" w:rsidP="002D1146">
      <w:pPr>
        <w:spacing w:before="100" w:beforeAutospacing="1" w:after="100" w:afterAutospacing="1" w:line="240" w:lineRule="auto"/>
        <w:rPr>
          <w:rFonts w:asciiTheme="minorHAnsi" w:eastAsia="Times New Roman" w:hAnsiTheme="minorHAnsi"/>
          <w:szCs w:val="22"/>
          <w:lang w:eastAsia="en-NZ"/>
        </w:rPr>
      </w:pPr>
      <w:r w:rsidRPr="002D1146">
        <w:rPr>
          <w:rFonts w:asciiTheme="minorHAnsi" w:eastAsia="Times New Roman" w:hAnsiTheme="minorHAnsi"/>
          <w:szCs w:val="22"/>
          <w:lang w:eastAsia="en-NZ"/>
        </w:rPr>
        <w:t>Crichton-Hill, Y. (2013)</w:t>
      </w:r>
      <w:r w:rsidRPr="002D1146">
        <w:rPr>
          <w:rFonts w:asciiTheme="minorHAnsi" w:eastAsia="Times New Roman" w:hAnsiTheme="minorHAnsi"/>
          <w:szCs w:val="22"/>
          <w:lang w:eastAsia="en-NZ"/>
        </w:rPr>
        <w:br/>
      </w:r>
      <w:hyperlink r:id="rId165" w:history="1">
        <w:r w:rsidRPr="002D1146">
          <w:rPr>
            <w:rFonts w:asciiTheme="minorHAnsi" w:eastAsia="Times New Roman" w:hAnsiTheme="minorHAnsi"/>
            <w:color w:val="0000FF"/>
            <w:szCs w:val="22"/>
            <w:u w:val="single"/>
            <w:lang w:eastAsia="en-NZ"/>
          </w:rPr>
          <w:t>Women moving away from violence: Planning it - doing it</w:t>
        </w:r>
      </w:hyperlink>
      <w:r w:rsidRPr="002D1146">
        <w:rPr>
          <w:rFonts w:asciiTheme="minorHAnsi" w:eastAsia="Times New Roman" w:hAnsiTheme="minorHAnsi"/>
          <w:szCs w:val="22"/>
          <w:lang w:eastAsia="en-NZ"/>
        </w:rPr>
        <w:br/>
        <w:t>Christchurch: Christchurch Women's Refuge</w:t>
      </w:r>
    </w:p>
    <w:p w14:paraId="712E96A5" w14:textId="77777777" w:rsidR="002D1146" w:rsidRPr="002D1146" w:rsidRDefault="002D1146" w:rsidP="002D1146">
      <w:pPr>
        <w:spacing w:before="100" w:beforeAutospacing="1" w:after="100" w:afterAutospacing="1" w:line="240" w:lineRule="auto"/>
        <w:rPr>
          <w:rFonts w:asciiTheme="minorHAnsi" w:eastAsia="Times New Roman" w:hAnsiTheme="minorHAnsi"/>
          <w:szCs w:val="22"/>
          <w:lang w:eastAsia="en-NZ"/>
        </w:rPr>
      </w:pPr>
      <w:r w:rsidRPr="002D1146">
        <w:rPr>
          <w:rFonts w:asciiTheme="minorHAnsi" w:eastAsia="Times New Roman" w:hAnsiTheme="minorHAnsi"/>
          <w:szCs w:val="22"/>
          <w:lang w:eastAsia="en-NZ"/>
        </w:rPr>
        <w:t>It's STILL Not OK! (2010)</w:t>
      </w:r>
      <w:r w:rsidRPr="002D1146">
        <w:rPr>
          <w:rFonts w:asciiTheme="minorHAnsi" w:eastAsia="Times New Roman" w:hAnsiTheme="minorHAnsi"/>
          <w:szCs w:val="22"/>
          <w:lang w:eastAsia="en-NZ"/>
        </w:rPr>
        <w:br/>
      </w:r>
      <w:hyperlink r:id="rId166" w:history="1">
        <w:r w:rsidRPr="002D1146">
          <w:rPr>
            <w:rFonts w:asciiTheme="minorHAnsi" w:eastAsia="Times New Roman" w:hAnsiTheme="minorHAnsi"/>
            <w:color w:val="0000FF"/>
            <w:szCs w:val="22"/>
            <w:u w:val="single"/>
            <w:lang w:eastAsia="en-NZ"/>
          </w:rPr>
          <w:t>Protecting victims, rebuilding lives, sending the right message: A discussion paper written by survivors of domestic violence</w:t>
        </w:r>
      </w:hyperlink>
      <w:r w:rsidRPr="002D1146">
        <w:rPr>
          <w:rFonts w:asciiTheme="minorHAnsi" w:eastAsia="Times New Roman" w:hAnsiTheme="minorHAnsi"/>
          <w:szCs w:val="22"/>
          <w:lang w:eastAsia="en-NZ"/>
        </w:rPr>
        <w:br/>
        <w:t>Upper Hutt: It's STILL Not OK!</w:t>
      </w:r>
    </w:p>
    <w:p w14:paraId="2356372C" w14:textId="77777777" w:rsidR="002D1146" w:rsidRDefault="002D1146" w:rsidP="002D1146">
      <w:pPr>
        <w:spacing w:before="100" w:beforeAutospacing="1" w:after="100" w:afterAutospacing="1" w:line="240" w:lineRule="auto"/>
        <w:rPr>
          <w:rFonts w:asciiTheme="minorHAnsi" w:eastAsia="Times New Roman" w:hAnsiTheme="minorHAnsi"/>
          <w:szCs w:val="22"/>
          <w:lang w:eastAsia="en-NZ"/>
        </w:rPr>
      </w:pPr>
      <w:proofErr w:type="spellStart"/>
      <w:r w:rsidRPr="002D1146">
        <w:rPr>
          <w:rFonts w:asciiTheme="minorHAnsi" w:eastAsia="Times New Roman" w:hAnsiTheme="minorHAnsi"/>
          <w:szCs w:val="22"/>
          <w:lang w:eastAsia="en-NZ"/>
        </w:rPr>
        <w:t>Tolerton</w:t>
      </w:r>
      <w:proofErr w:type="spellEnd"/>
      <w:r w:rsidRPr="002D1146">
        <w:rPr>
          <w:rFonts w:asciiTheme="minorHAnsi" w:eastAsia="Times New Roman" w:hAnsiTheme="minorHAnsi"/>
          <w:szCs w:val="22"/>
          <w:lang w:eastAsia="en-NZ"/>
        </w:rPr>
        <w:t>, J. (2008)</w:t>
      </w:r>
      <w:r w:rsidRPr="002D1146">
        <w:rPr>
          <w:rFonts w:asciiTheme="minorHAnsi" w:eastAsia="Times New Roman" w:hAnsiTheme="minorHAnsi"/>
          <w:szCs w:val="22"/>
          <w:lang w:eastAsia="en-NZ"/>
        </w:rPr>
        <w:br/>
      </w:r>
      <w:hyperlink r:id="rId167" w:history="1">
        <w:r w:rsidRPr="002D1146">
          <w:rPr>
            <w:rFonts w:asciiTheme="minorHAnsi" w:eastAsia="Times New Roman" w:hAnsiTheme="minorHAnsi"/>
            <w:color w:val="0000FF"/>
            <w:szCs w:val="22"/>
            <w:u w:val="single"/>
            <w:lang w:eastAsia="en-NZ"/>
          </w:rPr>
          <w:t>It's time we started telling these stories</w:t>
        </w:r>
      </w:hyperlink>
      <w:r w:rsidRPr="002D1146">
        <w:rPr>
          <w:rFonts w:asciiTheme="minorHAnsi" w:eastAsia="Times New Roman" w:hAnsiTheme="minorHAnsi"/>
          <w:szCs w:val="22"/>
          <w:lang w:eastAsia="en-NZ"/>
        </w:rPr>
        <w:br/>
        <w:t>Wellington: Family and Community Services, Ministry of Social Development.</w:t>
      </w:r>
    </w:p>
    <w:p w14:paraId="65F3933B" w14:textId="77777777" w:rsidR="008C084C" w:rsidRDefault="008C084C" w:rsidP="002D1146">
      <w:pPr>
        <w:spacing w:before="100" w:beforeAutospacing="1" w:after="100" w:afterAutospacing="1" w:line="240" w:lineRule="auto"/>
        <w:rPr>
          <w:rFonts w:asciiTheme="minorHAnsi" w:eastAsia="Times New Roman" w:hAnsiTheme="minorHAnsi"/>
          <w:szCs w:val="22"/>
          <w:lang w:eastAsia="en-NZ"/>
        </w:rPr>
      </w:pPr>
    </w:p>
    <w:p w14:paraId="4C641E91" w14:textId="01335CE5" w:rsidR="008C084C" w:rsidRDefault="00BD6C24" w:rsidP="008C084C">
      <w:pPr>
        <w:pStyle w:val="Heading1"/>
        <w:rPr>
          <w:lang w:val="en-NZ" w:eastAsia="en-NZ"/>
        </w:rPr>
      </w:pPr>
      <w:bookmarkStart w:id="57" w:name="_Toc481490302"/>
      <w:r>
        <w:rPr>
          <w:noProof/>
          <w:lang w:val="en-NZ" w:eastAsia="en-NZ"/>
        </w:rPr>
        <w:lastRenderedPageBreak/>
        <w:drawing>
          <wp:anchor distT="0" distB="0" distL="114300" distR="114300" simplePos="0" relativeHeight="251686912" behindDoc="0" locked="0" layoutInCell="1" allowOverlap="1" wp14:anchorId="7DE730F2" wp14:editId="74092F7B">
            <wp:simplePos x="0" y="0"/>
            <wp:positionH relativeFrom="column">
              <wp:posOffset>5114290</wp:posOffset>
            </wp:positionH>
            <wp:positionV relativeFrom="paragraph">
              <wp:posOffset>0</wp:posOffset>
            </wp:positionV>
            <wp:extent cx="1144270" cy="763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group"/>
                    <pic:cNvPicPr>
                      <a:picLocks noChangeAspect="1" noChangeArrowheads="1"/>
                    </pic:cNvPicPr>
                  </pic:nvPicPr>
                  <pic:blipFill>
                    <a:blip r:embed="rId168">
                      <a:extLst>
                        <a:ext uri="{28A0092B-C50C-407E-A947-70E740481C1C}">
                          <a14:useLocalDpi xmlns:a14="http://schemas.microsoft.com/office/drawing/2010/main" val="0"/>
                        </a:ext>
                      </a:extLst>
                    </a:blip>
                    <a:stretch>
                      <a:fillRect/>
                    </a:stretch>
                  </pic:blipFill>
                  <pic:spPr bwMode="auto">
                    <a:xfrm>
                      <a:off x="0" y="0"/>
                      <a:ext cx="114427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84C">
        <w:rPr>
          <w:lang w:val="en-NZ" w:eastAsia="en-NZ"/>
        </w:rPr>
        <w:t>Primary prevention</w:t>
      </w:r>
      <w:bookmarkEnd w:id="57"/>
    </w:p>
    <w:p w14:paraId="53AE1EC3" w14:textId="052136A9" w:rsidR="00183D1A" w:rsidRPr="00183D1A" w:rsidRDefault="00183D1A" w:rsidP="008C084C">
      <w:pPr>
        <w:pStyle w:val="NormalWeb"/>
        <w:rPr>
          <w:rStyle w:val="Emphasis"/>
          <w:rFonts w:asciiTheme="minorHAnsi" w:hAnsiTheme="minorHAnsi"/>
          <w:i w:val="0"/>
        </w:rPr>
      </w:pPr>
      <w:r w:rsidRPr="00183D1A">
        <w:rPr>
          <w:rStyle w:val="Emphasis"/>
          <w:rFonts w:asciiTheme="minorHAnsi" w:hAnsiTheme="minorHAnsi"/>
          <w:i w:val="0"/>
        </w:rPr>
        <w:t>Primary prevention aims to stop violence before it occurs, for example by promoting respectful, non-violent relationships and changing the social and cultural norms that support violence. It is sometimes called working "upstream" of violence.</w:t>
      </w:r>
    </w:p>
    <w:p w14:paraId="6E10AF56" w14:textId="77777777" w:rsidR="008C084C" w:rsidRPr="008C084C" w:rsidRDefault="008C084C" w:rsidP="008C084C">
      <w:pPr>
        <w:pStyle w:val="NormalWeb"/>
        <w:rPr>
          <w:rFonts w:asciiTheme="minorHAnsi" w:hAnsiTheme="minorHAnsi"/>
          <w:sz w:val="24"/>
        </w:rPr>
      </w:pPr>
      <w:proofErr w:type="spellStart"/>
      <w:r w:rsidRPr="008C084C">
        <w:rPr>
          <w:rStyle w:val="Emphasis"/>
          <w:rFonts w:asciiTheme="minorHAnsi" w:hAnsiTheme="minorHAnsi"/>
        </w:rPr>
        <w:t>Aotearoa</w:t>
      </w:r>
      <w:proofErr w:type="spellEnd"/>
      <w:r w:rsidRPr="008C084C">
        <w:rPr>
          <w:rStyle w:val="Emphasis"/>
          <w:rFonts w:asciiTheme="minorHAnsi" w:hAnsiTheme="minorHAnsi"/>
        </w:rPr>
        <w:t xml:space="preserve"> New Zealand</w:t>
      </w:r>
    </w:p>
    <w:p w14:paraId="112371CD" w14:textId="77777777" w:rsidR="008C084C" w:rsidRPr="008C084C" w:rsidRDefault="008C084C" w:rsidP="008C084C">
      <w:pPr>
        <w:pStyle w:val="NormalWeb"/>
        <w:rPr>
          <w:rFonts w:asciiTheme="minorHAnsi" w:hAnsiTheme="minorHAnsi"/>
        </w:rPr>
      </w:pPr>
      <w:r w:rsidRPr="008C084C">
        <w:rPr>
          <w:rFonts w:asciiTheme="minorHAnsi" w:hAnsiTheme="minorHAnsi"/>
        </w:rPr>
        <w:t>Ministry for Women (2015)</w:t>
      </w:r>
      <w:r w:rsidRPr="008C084C">
        <w:rPr>
          <w:rFonts w:asciiTheme="minorHAnsi" w:hAnsiTheme="minorHAnsi"/>
        </w:rPr>
        <w:br/>
      </w:r>
      <w:hyperlink r:id="rId169" w:history="1">
        <w:proofErr w:type="spellStart"/>
        <w:r w:rsidRPr="008C084C">
          <w:rPr>
            <w:rStyle w:val="Hyperlink"/>
            <w:rFonts w:asciiTheme="minorHAnsi" w:hAnsiTheme="minorHAnsi"/>
          </w:rPr>
          <w:t>Wāhine</w:t>
        </w:r>
        <w:proofErr w:type="spellEnd"/>
        <w:r w:rsidRPr="008C084C">
          <w:rPr>
            <w:rStyle w:val="Hyperlink"/>
            <w:rFonts w:asciiTheme="minorHAnsi" w:hAnsiTheme="minorHAnsi"/>
          </w:rPr>
          <w:t xml:space="preserve"> Māori, </w:t>
        </w:r>
        <w:proofErr w:type="spellStart"/>
        <w:r w:rsidRPr="008C084C">
          <w:rPr>
            <w:rStyle w:val="Hyperlink"/>
            <w:rFonts w:asciiTheme="minorHAnsi" w:hAnsiTheme="minorHAnsi"/>
          </w:rPr>
          <w:t>wāhine</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ora</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wāhine</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kaha</w:t>
        </w:r>
        <w:proofErr w:type="spellEnd"/>
        <w:r w:rsidRPr="008C084C">
          <w:rPr>
            <w:rStyle w:val="Hyperlink"/>
            <w:rFonts w:asciiTheme="minorHAnsi" w:hAnsiTheme="minorHAnsi"/>
          </w:rPr>
          <w:t xml:space="preserve">: Preventing violence against Māori women </w:t>
        </w:r>
      </w:hyperlink>
      <w:r w:rsidRPr="008C084C">
        <w:rPr>
          <w:rFonts w:asciiTheme="minorHAnsi" w:hAnsiTheme="minorHAnsi"/>
        </w:rPr>
        <w:br/>
        <w:t>Wellington: Ministry for Women.</w:t>
      </w:r>
    </w:p>
    <w:p w14:paraId="17D18D2F" w14:textId="77777777" w:rsidR="008C084C" w:rsidRPr="008C084C" w:rsidRDefault="008C084C" w:rsidP="008C084C">
      <w:pPr>
        <w:pStyle w:val="NormalWeb"/>
        <w:rPr>
          <w:rFonts w:asciiTheme="minorHAnsi" w:hAnsiTheme="minorHAnsi"/>
        </w:rPr>
      </w:pPr>
      <w:r w:rsidRPr="008C084C">
        <w:rPr>
          <w:rFonts w:asciiTheme="minorHAnsi" w:hAnsiTheme="minorHAnsi"/>
        </w:rPr>
        <w:t>Ministry for Women (2015)</w:t>
      </w:r>
      <w:r w:rsidRPr="008C084C">
        <w:rPr>
          <w:rFonts w:asciiTheme="minorHAnsi" w:hAnsiTheme="minorHAnsi"/>
        </w:rPr>
        <w:br/>
      </w:r>
      <w:hyperlink r:id="rId170" w:history="1">
        <w:r w:rsidRPr="008C084C">
          <w:rPr>
            <w:rStyle w:val="Hyperlink"/>
            <w:rFonts w:asciiTheme="minorHAnsi" w:hAnsiTheme="minorHAnsi"/>
          </w:rPr>
          <w:t xml:space="preserve">A </w:t>
        </w:r>
        <w:proofErr w:type="spellStart"/>
        <w:r w:rsidRPr="008C084C">
          <w:rPr>
            <w:rStyle w:val="Hyperlink"/>
            <w:rFonts w:asciiTheme="minorHAnsi" w:hAnsiTheme="minorHAnsi"/>
          </w:rPr>
          <w:t>malu</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i</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āiga</w:t>
        </w:r>
        <w:proofErr w:type="spellEnd"/>
        <w:r w:rsidRPr="008C084C">
          <w:rPr>
            <w:rStyle w:val="Hyperlink"/>
            <w:rFonts w:asciiTheme="minorHAnsi" w:hAnsiTheme="minorHAnsi"/>
          </w:rPr>
          <w:t xml:space="preserve">, e </w:t>
        </w:r>
        <w:proofErr w:type="spellStart"/>
        <w:r w:rsidRPr="008C084C">
          <w:rPr>
            <w:rStyle w:val="Hyperlink"/>
            <w:rFonts w:asciiTheme="minorHAnsi" w:hAnsiTheme="minorHAnsi"/>
          </w:rPr>
          <w:t>malu</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fo'i</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i</w:t>
        </w:r>
        <w:proofErr w:type="spellEnd"/>
        <w:r w:rsidRPr="008C084C">
          <w:rPr>
            <w:rStyle w:val="Hyperlink"/>
            <w:rFonts w:asciiTheme="minorHAnsi" w:hAnsiTheme="minorHAnsi"/>
          </w:rPr>
          <w:t xml:space="preserve"> </w:t>
        </w:r>
        <w:proofErr w:type="spellStart"/>
        <w:r w:rsidRPr="008C084C">
          <w:rPr>
            <w:rStyle w:val="Hyperlink"/>
            <w:rFonts w:asciiTheme="minorHAnsi" w:hAnsiTheme="minorHAnsi"/>
          </w:rPr>
          <w:t>fafo</w:t>
        </w:r>
        <w:proofErr w:type="spellEnd"/>
        <w:r w:rsidRPr="008C084C">
          <w:rPr>
            <w:rStyle w:val="Hyperlink"/>
            <w:rFonts w:asciiTheme="minorHAnsi" w:hAnsiTheme="minorHAnsi"/>
          </w:rPr>
          <w:t>: Protection for the family, protection for all: Samoan people's understanding of primary prevention of violence against women</w:t>
        </w:r>
      </w:hyperlink>
      <w:r w:rsidRPr="008C084C">
        <w:rPr>
          <w:rFonts w:asciiTheme="minorHAnsi" w:hAnsiTheme="minorHAnsi"/>
        </w:rPr>
        <w:br/>
        <w:t>Wellington: Ministry for Women.</w:t>
      </w:r>
    </w:p>
    <w:p w14:paraId="5D21F108" w14:textId="77777777" w:rsidR="008C084C" w:rsidRPr="008C084C" w:rsidRDefault="008C084C" w:rsidP="008C084C">
      <w:pPr>
        <w:pStyle w:val="NormalWeb"/>
        <w:rPr>
          <w:rFonts w:asciiTheme="minorHAnsi" w:hAnsiTheme="minorHAnsi"/>
        </w:rPr>
      </w:pPr>
      <w:r w:rsidRPr="008C084C">
        <w:rPr>
          <w:rFonts w:asciiTheme="minorHAnsi" w:hAnsiTheme="minorHAnsi"/>
        </w:rPr>
        <w:t>Ministry of Women's Affairs (2013)</w:t>
      </w:r>
      <w:r w:rsidRPr="008C084C">
        <w:rPr>
          <w:rFonts w:asciiTheme="minorHAnsi" w:hAnsiTheme="minorHAnsi"/>
        </w:rPr>
        <w:br/>
      </w:r>
      <w:hyperlink r:id="rId171" w:history="1">
        <w:r w:rsidRPr="008C084C">
          <w:rPr>
            <w:rStyle w:val="Hyperlink"/>
            <w:rFonts w:asciiTheme="minorHAnsi" w:hAnsiTheme="minorHAnsi"/>
          </w:rPr>
          <w:t>Current thinking on primary prevention of violence against women</w:t>
        </w:r>
      </w:hyperlink>
      <w:r w:rsidRPr="008C084C">
        <w:rPr>
          <w:rFonts w:asciiTheme="minorHAnsi" w:hAnsiTheme="minorHAnsi"/>
        </w:rPr>
        <w:br/>
        <w:t>Wellington: Ministry of Women's Affairs.</w:t>
      </w:r>
    </w:p>
    <w:p w14:paraId="7A289925" w14:textId="77777777" w:rsidR="008C084C" w:rsidRPr="008C084C" w:rsidRDefault="008C084C" w:rsidP="008C084C">
      <w:pPr>
        <w:pStyle w:val="NormalWeb"/>
        <w:rPr>
          <w:rFonts w:asciiTheme="minorHAnsi" w:hAnsiTheme="minorHAnsi"/>
        </w:rPr>
      </w:pPr>
      <w:r w:rsidRPr="008C084C">
        <w:rPr>
          <w:rFonts w:asciiTheme="minorHAnsi" w:hAnsiTheme="minorHAnsi"/>
        </w:rPr>
        <w:t>Fanslow, J. L. (2005)</w:t>
      </w:r>
      <w:r w:rsidRPr="008C084C">
        <w:rPr>
          <w:rFonts w:asciiTheme="minorHAnsi" w:hAnsiTheme="minorHAnsi"/>
        </w:rPr>
        <w:br/>
      </w:r>
      <w:hyperlink r:id="rId172" w:history="1">
        <w:r w:rsidRPr="008C084C">
          <w:rPr>
            <w:rStyle w:val="Hyperlink"/>
            <w:rFonts w:asciiTheme="minorHAnsi" w:hAnsiTheme="minorHAnsi"/>
          </w:rPr>
          <w:t>Beyond zero tolerance: Key issues and future directions for family violence work in New Zealand</w:t>
        </w:r>
      </w:hyperlink>
      <w:r w:rsidRPr="008C084C">
        <w:rPr>
          <w:rFonts w:asciiTheme="minorHAnsi" w:hAnsiTheme="minorHAnsi"/>
        </w:rPr>
        <w:br/>
        <w:t>Wellington: Families Commission.</w:t>
      </w:r>
    </w:p>
    <w:p w14:paraId="02880719" w14:textId="77777777" w:rsidR="008C084C" w:rsidRPr="008C084C" w:rsidRDefault="008C084C" w:rsidP="008C084C">
      <w:pPr>
        <w:pStyle w:val="NormalWeb"/>
        <w:rPr>
          <w:rFonts w:asciiTheme="minorHAnsi" w:hAnsiTheme="minorHAnsi"/>
        </w:rPr>
      </w:pPr>
      <w:proofErr w:type="spellStart"/>
      <w:r w:rsidRPr="008C084C">
        <w:rPr>
          <w:rFonts w:asciiTheme="minorHAnsi" w:hAnsiTheme="minorHAnsi"/>
        </w:rPr>
        <w:t>Te</w:t>
      </w:r>
      <w:proofErr w:type="spellEnd"/>
      <w:r w:rsidRPr="008C084C">
        <w:rPr>
          <w:rFonts w:asciiTheme="minorHAnsi" w:hAnsiTheme="minorHAnsi"/>
        </w:rPr>
        <w:t xml:space="preserve"> </w:t>
      </w:r>
      <w:proofErr w:type="spellStart"/>
      <w:r w:rsidRPr="008C084C">
        <w:rPr>
          <w:rFonts w:asciiTheme="minorHAnsi" w:hAnsiTheme="minorHAnsi"/>
        </w:rPr>
        <w:t>Ohaakii</w:t>
      </w:r>
      <w:proofErr w:type="spellEnd"/>
      <w:r w:rsidRPr="008C084C">
        <w:rPr>
          <w:rFonts w:asciiTheme="minorHAnsi" w:hAnsiTheme="minorHAnsi"/>
        </w:rPr>
        <w:t xml:space="preserve"> a Hine - National Network Ending Sexual Violence Together (TOAH-NNEST)</w:t>
      </w:r>
      <w:r w:rsidRPr="008C084C">
        <w:rPr>
          <w:rFonts w:asciiTheme="minorHAnsi" w:hAnsiTheme="minorHAnsi"/>
        </w:rPr>
        <w:br/>
      </w:r>
      <w:hyperlink r:id="rId173" w:history="1">
        <w:r w:rsidRPr="008C084C">
          <w:rPr>
            <w:rStyle w:val="Hyperlink"/>
            <w:rFonts w:asciiTheme="minorHAnsi" w:hAnsiTheme="minorHAnsi"/>
          </w:rPr>
          <w:t xml:space="preserve">Primary prevention research on sexual violence in </w:t>
        </w:r>
        <w:proofErr w:type="spellStart"/>
        <w:r w:rsidRPr="008C084C">
          <w:rPr>
            <w:rStyle w:val="Hyperlink"/>
            <w:rFonts w:asciiTheme="minorHAnsi" w:hAnsiTheme="minorHAnsi"/>
          </w:rPr>
          <w:t>Aotearoa</w:t>
        </w:r>
        <w:proofErr w:type="spellEnd"/>
        <w:r w:rsidRPr="008C084C">
          <w:rPr>
            <w:rStyle w:val="Hyperlink"/>
            <w:rFonts w:asciiTheme="minorHAnsi" w:hAnsiTheme="minorHAnsi"/>
          </w:rPr>
          <w:t xml:space="preserve"> New Zealand </w:t>
        </w:r>
      </w:hyperlink>
      <w:r w:rsidRPr="008C084C">
        <w:rPr>
          <w:rFonts w:asciiTheme="minorHAnsi" w:hAnsiTheme="minorHAnsi"/>
        </w:rPr>
        <w:t>(webpage)</w:t>
      </w:r>
      <w:r w:rsidRPr="008C084C">
        <w:rPr>
          <w:rFonts w:asciiTheme="minorHAnsi" w:hAnsiTheme="minorHAnsi"/>
          <w:i/>
          <w:iCs/>
        </w:rPr>
        <w:br/>
      </w:r>
      <w:r w:rsidRPr="008C084C">
        <w:rPr>
          <w:rStyle w:val="Emphasis"/>
          <w:rFonts w:asciiTheme="minorHAnsi" w:hAnsiTheme="minorHAnsi"/>
        </w:rPr>
        <w:t>Compiled by TOAH-NNEST</w:t>
      </w:r>
    </w:p>
    <w:p w14:paraId="0030FD40" w14:textId="77777777" w:rsidR="00B76A08" w:rsidRDefault="008C084C" w:rsidP="008C084C">
      <w:pPr>
        <w:pStyle w:val="NormalWeb"/>
        <w:rPr>
          <w:rStyle w:val="Emphasis"/>
          <w:rFonts w:asciiTheme="minorHAnsi" w:hAnsiTheme="minorHAnsi"/>
        </w:rPr>
      </w:pPr>
      <w:r w:rsidRPr="008C084C">
        <w:rPr>
          <w:rStyle w:val="Emphasis"/>
          <w:rFonts w:asciiTheme="minorHAnsi" w:hAnsiTheme="minorHAnsi"/>
        </w:rPr>
        <w:t>International</w:t>
      </w:r>
    </w:p>
    <w:p w14:paraId="0325B275" w14:textId="77777777" w:rsidR="008C084C" w:rsidRPr="008C084C" w:rsidRDefault="008C084C" w:rsidP="008C084C">
      <w:pPr>
        <w:pStyle w:val="NormalWeb"/>
        <w:rPr>
          <w:rFonts w:asciiTheme="minorHAnsi" w:hAnsiTheme="minorHAnsi"/>
        </w:rPr>
      </w:pPr>
      <w:r w:rsidRPr="008C084C">
        <w:rPr>
          <w:rFonts w:asciiTheme="minorHAnsi" w:hAnsiTheme="minorHAnsi"/>
        </w:rPr>
        <w:t>UN Women (2016)</w:t>
      </w:r>
      <w:r w:rsidRPr="008C084C">
        <w:rPr>
          <w:rFonts w:asciiTheme="minorHAnsi" w:hAnsiTheme="minorHAnsi"/>
        </w:rPr>
        <w:br/>
      </w:r>
      <w:hyperlink r:id="rId174" w:history="1">
        <w:r w:rsidRPr="008C084C">
          <w:rPr>
            <w:rStyle w:val="Hyperlink"/>
            <w:rFonts w:asciiTheme="minorHAnsi" w:hAnsiTheme="minorHAnsi"/>
          </w:rPr>
          <w:t>10 essentials for prevention of violence against women</w:t>
        </w:r>
      </w:hyperlink>
      <w:r w:rsidRPr="008C084C">
        <w:rPr>
          <w:rFonts w:asciiTheme="minorHAnsi" w:hAnsiTheme="minorHAnsi"/>
        </w:rPr>
        <w:br/>
        <w:t>Geneva: UN Women.</w:t>
      </w:r>
    </w:p>
    <w:p w14:paraId="583BDC76" w14:textId="77777777" w:rsidR="008C084C" w:rsidRDefault="008C084C" w:rsidP="008C084C">
      <w:pPr>
        <w:pStyle w:val="NormalWeb"/>
        <w:rPr>
          <w:rStyle w:val="Emphasis"/>
          <w:rFonts w:asciiTheme="minorHAnsi" w:hAnsiTheme="minorHAnsi"/>
        </w:rPr>
      </w:pPr>
      <w:r w:rsidRPr="008C084C">
        <w:rPr>
          <w:rFonts w:asciiTheme="minorHAnsi" w:hAnsiTheme="minorHAnsi"/>
        </w:rPr>
        <w:t>UN Women (2016)</w:t>
      </w:r>
      <w:hyperlink r:id="rId175" w:history="1">
        <w:r w:rsidRPr="008C084C">
          <w:rPr>
            <w:rFonts w:asciiTheme="minorHAnsi" w:hAnsiTheme="minorHAnsi"/>
            <w:color w:val="0000FF"/>
            <w:u w:val="single"/>
          </w:rPr>
          <w:br/>
        </w:r>
        <w:r w:rsidRPr="008C084C">
          <w:rPr>
            <w:rStyle w:val="Hyperlink"/>
            <w:rFonts w:asciiTheme="minorHAnsi" w:hAnsiTheme="minorHAnsi"/>
          </w:rPr>
          <w:t>A framework to underpin action to prevent violence against women</w:t>
        </w:r>
      </w:hyperlink>
      <w:r w:rsidRPr="008C084C">
        <w:rPr>
          <w:rFonts w:asciiTheme="minorHAnsi" w:hAnsiTheme="minorHAnsi"/>
        </w:rPr>
        <w:br/>
        <w:t>Geneva: UN Women.</w:t>
      </w:r>
      <w:r w:rsidRPr="008C084C">
        <w:rPr>
          <w:rFonts w:asciiTheme="minorHAnsi" w:hAnsiTheme="minorHAnsi"/>
        </w:rPr>
        <w:br/>
      </w:r>
      <w:r w:rsidRPr="008C084C">
        <w:rPr>
          <w:rStyle w:val="Emphasis"/>
          <w:rFonts w:asciiTheme="minorHAnsi" w:hAnsiTheme="minorHAnsi"/>
        </w:rPr>
        <w:t>Draws together contemporary knowledge and practice in violence prevention. Its focus is on addressing the root causes as well as risk and protective factors associated with VAW. Outlines roles that stakeholders working across countries, regions, communities, sectors and disciplines can play in contributing to the eradication of VAW.</w:t>
      </w:r>
    </w:p>
    <w:p w14:paraId="63C8DF66" w14:textId="36C7CB1F" w:rsidR="00BF2556" w:rsidRDefault="00BF2556" w:rsidP="00BF2556">
      <w:pPr>
        <w:pStyle w:val="NormalWeb"/>
        <w:rPr>
          <w:rFonts w:asciiTheme="minorHAnsi" w:hAnsiTheme="minorHAnsi"/>
        </w:rPr>
      </w:pPr>
      <w:r>
        <w:rPr>
          <w:rFonts w:asciiTheme="minorHAnsi" w:hAnsiTheme="minorHAnsi"/>
        </w:rPr>
        <w:t>National Sexual Violence Resource Centre (2015)</w:t>
      </w:r>
      <w:r>
        <w:rPr>
          <w:rFonts w:asciiTheme="minorHAnsi" w:hAnsiTheme="minorHAnsi"/>
        </w:rPr>
        <w:br/>
      </w:r>
      <w:hyperlink r:id="rId176" w:history="1">
        <w:r w:rsidRPr="00B76A08">
          <w:rPr>
            <w:rStyle w:val="Hyperlink"/>
            <w:rFonts w:asciiTheme="minorHAnsi" w:hAnsiTheme="minorHAnsi"/>
          </w:rPr>
          <w:t>10 principles for effective prevention messaging</w:t>
        </w:r>
      </w:hyperlink>
      <w:r w:rsidR="00576451">
        <w:rPr>
          <w:rFonts w:asciiTheme="minorHAnsi" w:hAnsiTheme="minorHAnsi"/>
        </w:rPr>
        <w:br/>
        <w:t>National Sexual Violence Resource Centre</w:t>
      </w:r>
    </w:p>
    <w:p w14:paraId="0B859049" w14:textId="77777777" w:rsidR="008C084C" w:rsidRPr="008C084C" w:rsidRDefault="008C084C" w:rsidP="008C084C">
      <w:pPr>
        <w:pStyle w:val="NormalWeb"/>
        <w:rPr>
          <w:rFonts w:asciiTheme="minorHAnsi" w:hAnsiTheme="minorHAnsi"/>
        </w:rPr>
      </w:pPr>
      <w:r w:rsidRPr="008C084C">
        <w:rPr>
          <w:rFonts w:asciiTheme="minorHAnsi" w:hAnsiTheme="minorHAnsi"/>
        </w:rPr>
        <w:lastRenderedPageBreak/>
        <w:t>Our Watch, VicHealth (Victorian Health Promotion Foundation) &amp; ANROWS (2015)</w:t>
      </w:r>
      <w:hyperlink r:id="rId177" w:history="1">
        <w:r w:rsidRPr="008C084C">
          <w:rPr>
            <w:rFonts w:asciiTheme="minorHAnsi" w:hAnsiTheme="minorHAnsi"/>
            <w:color w:val="0000FF"/>
            <w:u w:val="single"/>
          </w:rPr>
          <w:br/>
        </w:r>
        <w:r w:rsidRPr="008C084C">
          <w:rPr>
            <w:rStyle w:val="Hyperlink"/>
            <w:rFonts w:asciiTheme="minorHAnsi" w:hAnsiTheme="minorHAnsi"/>
          </w:rPr>
          <w:t>Change the story: A shared framework for the primary prevention of violence against women and their children in Australia</w:t>
        </w:r>
      </w:hyperlink>
      <w:r w:rsidRPr="008C084C">
        <w:rPr>
          <w:rFonts w:asciiTheme="minorHAnsi" w:hAnsiTheme="minorHAnsi"/>
        </w:rPr>
        <w:br/>
        <w:t>Melbourne, Vic: Our Watch.</w:t>
      </w:r>
    </w:p>
    <w:p w14:paraId="1DFCFCD7" w14:textId="77777777" w:rsidR="008C084C" w:rsidRPr="008C084C" w:rsidRDefault="008C084C" w:rsidP="008C084C">
      <w:pPr>
        <w:pStyle w:val="NormalWeb"/>
        <w:keepLines/>
        <w:rPr>
          <w:rFonts w:asciiTheme="minorHAnsi" w:hAnsiTheme="minorHAnsi"/>
        </w:rPr>
      </w:pPr>
      <w:r w:rsidRPr="008C084C">
        <w:rPr>
          <w:rFonts w:asciiTheme="minorHAnsi" w:hAnsiTheme="minorHAnsi"/>
        </w:rPr>
        <w:t>Walden, I. (2014)</w:t>
      </w:r>
      <w:r w:rsidRPr="008C084C">
        <w:rPr>
          <w:rFonts w:asciiTheme="minorHAnsi" w:hAnsiTheme="minorHAnsi"/>
        </w:rPr>
        <w:br/>
      </w:r>
      <w:hyperlink r:id="rId178" w:history="1">
        <w:r w:rsidRPr="008C084C">
          <w:rPr>
            <w:rStyle w:val="Hyperlink"/>
            <w:rFonts w:asciiTheme="minorHAnsi" w:hAnsiTheme="minorHAnsi"/>
          </w:rPr>
          <w:t>Primary prevention of violence against women</w:t>
        </w:r>
      </w:hyperlink>
      <w:r w:rsidRPr="008C084C">
        <w:rPr>
          <w:rFonts w:asciiTheme="minorHAnsi" w:hAnsiTheme="minorHAnsi"/>
        </w:rPr>
        <w:br/>
        <w:t>ADFVC Fast Facts.</w:t>
      </w:r>
      <w:r w:rsidRPr="008C084C">
        <w:rPr>
          <w:rFonts w:asciiTheme="minorHAnsi" w:hAnsiTheme="minorHAnsi"/>
        </w:rPr>
        <w:br/>
        <w:t>Sydney, NSW: Australian Domestic and Family Violence Clearinghouse.</w:t>
      </w:r>
    </w:p>
    <w:p w14:paraId="0D7C800D" w14:textId="5FD830C8" w:rsidR="008C084C" w:rsidRPr="008C084C" w:rsidRDefault="008C084C" w:rsidP="008C084C">
      <w:pPr>
        <w:spacing w:before="100" w:beforeAutospacing="1" w:after="100" w:afterAutospacing="1"/>
        <w:rPr>
          <w:rFonts w:asciiTheme="minorHAnsi" w:hAnsiTheme="minorHAnsi"/>
        </w:rPr>
      </w:pPr>
      <w:proofErr w:type="spellStart"/>
      <w:r w:rsidRPr="008C084C">
        <w:rPr>
          <w:rFonts w:asciiTheme="minorHAnsi" w:hAnsiTheme="minorHAnsi"/>
        </w:rPr>
        <w:t>Jewkes</w:t>
      </w:r>
      <w:proofErr w:type="spellEnd"/>
      <w:r w:rsidRPr="008C084C">
        <w:rPr>
          <w:rFonts w:asciiTheme="minorHAnsi" w:hAnsiTheme="minorHAnsi"/>
        </w:rPr>
        <w:t>, R., Flood, M., &amp; Lang, J. (2015)</w:t>
      </w:r>
      <w:r w:rsidRPr="008C084C">
        <w:rPr>
          <w:rFonts w:asciiTheme="minorHAnsi" w:hAnsiTheme="minorHAnsi"/>
        </w:rPr>
        <w:br/>
      </w:r>
      <w:hyperlink r:id="rId179" w:history="1">
        <w:r w:rsidRPr="008C084C">
          <w:rPr>
            <w:rStyle w:val="Hyperlink"/>
            <w:rFonts w:asciiTheme="minorHAnsi" w:hAnsiTheme="minorHAnsi"/>
          </w:rPr>
          <w:t>From work with men and boys to changes of social norms and reduction of in</w:t>
        </w:r>
        <w:r>
          <w:rPr>
            <w:rStyle w:val="Hyperlink"/>
            <w:rFonts w:asciiTheme="minorHAnsi" w:hAnsiTheme="minorHAnsi"/>
          </w:rPr>
          <w:t>equities in gender relations: A c</w:t>
        </w:r>
        <w:r w:rsidRPr="008C084C">
          <w:rPr>
            <w:rStyle w:val="Hyperlink"/>
            <w:rFonts w:asciiTheme="minorHAnsi" w:hAnsiTheme="minorHAnsi"/>
          </w:rPr>
          <w:t>onceptual shift in prevention of violence against women and girls</w:t>
        </w:r>
      </w:hyperlink>
      <w:r w:rsidRPr="008C084C">
        <w:rPr>
          <w:rFonts w:asciiTheme="minorHAnsi" w:hAnsiTheme="minorHAnsi"/>
        </w:rPr>
        <w:br/>
      </w:r>
      <w:r w:rsidRPr="008C084C">
        <w:rPr>
          <w:rStyle w:val="Emphasis"/>
          <w:rFonts w:asciiTheme="minorHAnsi" w:hAnsiTheme="minorHAnsi"/>
        </w:rPr>
        <w:t>The Lancet, 385</w:t>
      </w:r>
      <w:r w:rsidRPr="008C084C">
        <w:rPr>
          <w:rFonts w:asciiTheme="minorHAnsi" w:hAnsiTheme="minorHAnsi"/>
        </w:rPr>
        <w:t>(9977), 1580-1589.</w:t>
      </w:r>
    </w:p>
    <w:p w14:paraId="7C49322F" w14:textId="77777777" w:rsidR="008C084C" w:rsidRPr="008C084C" w:rsidRDefault="008C084C" w:rsidP="008C084C">
      <w:pPr>
        <w:pStyle w:val="NormalWeb"/>
        <w:rPr>
          <w:rFonts w:asciiTheme="minorHAnsi" w:hAnsiTheme="minorHAnsi"/>
        </w:rPr>
      </w:pPr>
      <w:r w:rsidRPr="008C084C">
        <w:rPr>
          <w:rFonts w:asciiTheme="minorHAnsi" w:hAnsiTheme="minorHAnsi"/>
        </w:rPr>
        <w:t>Flood, M. (2011)</w:t>
      </w:r>
      <w:r w:rsidRPr="008C084C">
        <w:rPr>
          <w:rFonts w:asciiTheme="minorHAnsi" w:hAnsiTheme="minorHAnsi"/>
        </w:rPr>
        <w:br/>
      </w:r>
      <w:hyperlink r:id="rId180" w:history="1">
        <w:r w:rsidRPr="008C084C">
          <w:rPr>
            <w:rStyle w:val="Hyperlink"/>
            <w:rFonts w:asciiTheme="minorHAnsi" w:hAnsiTheme="minorHAnsi"/>
          </w:rPr>
          <w:t>Involving men in efforts to end violence against women</w:t>
        </w:r>
      </w:hyperlink>
      <w:r w:rsidRPr="008C084C">
        <w:rPr>
          <w:rFonts w:asciiTheme="minorHAnsi" w:hAnsiTheme="minorHAnsi"/>
        </w:rPr>
        <w:br/>
      </w:r>
      <w:r w:rsidRPr="008C084C">
        <w:rPr>
          <w:rStyle w:val="Emphasis"/>
          <w:rFonts w:asciiTheme="minorHAnsi" w:hAnsiTheme="minorHAnsi"/>
        </w:rPr>
        <w:t>Men and Masculinities, 14</w:t>
      </w:r>
      <w:r w:rsidRPr="008C084C">
        <w:rPr>
          <w:rFonts w:asciiTheme="minorHAnsi" w:hAnsiTheme="minorHAnsi"/>
        </w:rPr>
        <w:t>(3), 358-377.</w:t>
      </w:r>
    </w:p>
    <w:p w14:paraId="1F172F82" w14:textId="77777777" w:rsidR="008C084C" w:rsidRPr="008C084C" w:rsidRDefault="008C084C" w:rsidP="008C084C">
      <w:pPr>
        <w:pStyle w:val="NormalWeb"/>
        <w:rPr>
          <w:rFonts w:asciiTheme="minorHAnsi" w:hAnsiTheme="minorHAnsi"/>
        </w:rPr>
      </w:pPr>
      <w:r w:rsidRPr="008C084C">
        <w:rPr>
          <w:rFonts w:asciiTheme="minorHAnsi" w:hAnsiTheme="minorHAnsi"/>
        </w:rPr>
        <w:t xml:space="preserve">Pease, B. (2008) </w:t>
      </w:r>
      <w:r w:rsidRPr="008C084C">
        <w:rPr>
          <w:rFonts w:asciiTheme="minorHAnsi" w:hAnsiTheme="minorHAnsi"/>
        </w:rPr>
        <w:br/>
      </w:r>
      <w:hyperlink r:id="rId181" w:history="1">
        <w:r w:rsidRPr="008C084C">
          <w:rPr>
            <w:rStyle w:val="Hyperlink"/>
            <w:rFonts w:asciiTheme="minorHAnsi" w:hAnsiTheme="minorHAnsi"/>
          </w:rPr>
          <w:t>Engaging men in men’s violence prevention: Exploring the tensions, dilemmas and possibilities</w:t>
        </w:r>
      </w:hyperlink>
      <w:r w:rsidRPr="008C084C">
        <w:rPr>
          <w:rFonts w:asciiTheme="minorHAnsi" w:hAnsiTheme="minorHAnsi"/>
        </w:rPr>
        <w:t xml:space="preserve"> </w:t>
      </w:r>
      <w:r w:rsidRPr="008C084C">
        <w:rPr>
          <w:rFonts w:asciiTheme="minorHAnsi" w:hAnsiTheme="minorHAnsi"/>
        </w:rPr>
        <w:br/>
        <w:t>ADFVC Issues Paper 17.</w:t>
      </w:r>
      <w:r w:rsidRPr="008C084C">
        <w:rPr>
          <w:rFonts w:asciiTheme="minorHAnsi" w:hAnsiTheme="minorHAnsi"/>
        </w:rPr>
        <w:br/>
        <w:t>Sydney, NSW: Australian Domestic and Family Violence Clearinghouse.</w:t>
      </w:r>
    </w:p>
    <w:p w14:paraId="79031761" w14:textId="33617162" w:rsidR="008C084C" w:rsidRPr="008C084C" w:rsidRDefault="008C084C" w:rsidP="008C084C">
      <w:pPr>
        <w:pStyle w:val="Heading1"/>
        <w:rPr>
          <w:lang w:eastAsia="en-NZ"/>
        </w:rPr>
      </w:pPr>
      <w:bookmarkStart w:id="58" w:name="_Toc481490303"/>
      <w:r w:rsidRPr="008C084C">
        <w:rPr>
          <w:lang w:eastAsia="en-NZ"/>
        </w:rPr>
        <w:lastRenderedPageBreak/>
        <w:t>Community mobilisation</w:t>
      </w:r>
      <w:r w:rsidR="00BC046B" w:rsidRPr="00BC046B">
        <w:t xml:space="preserve"> </w:t>
      </w:r>
      <w:r w:rsidR="00BC046B">
        <w:rPr>
          <w:noProof/>
          <w:lang w:val="en-NZ" w:eastAsia="en-NZ"/>
        </w:rPr>
        <w:drawing>
          <wp:anchor distT="0" distB="0" distL="114300" distR="114300" simplePos="0" relativeHeight="251673600" behindDoc="1" locked="0" layoutInCell="1" allowOverlap="1" wp14:anchorId="496A7A4D" wp14:editId="5E56103C">
            <wp:simplePos x="0" y="0"/>
            <wp:positionH relativeFrom="column">
              <wp:align>right</wp:align>
            </wp:positionH>
            <wp:positionV relativeFrom="paragraph">
              <wp:posOffset>3810</wp:posOffset>
            </wp:positionV>
            <wp:extent cx="1144800" cy="925200"/>
            <wp:effectExtent l="0" t="0" r="0" b="8255"/>
            <wp:wrapSquare wrapText="bothSides"/>
            <wp:docPr id="20" name="Picture 20" descr="comncept of community around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ncept of community around glob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44800" cy="925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8"/>
    </w:p>
    <w:p w14:paraId="7B4D5DDE"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lang w:eastAsia="en-NZ"/>
        </w:rPr>
        <w:t>Community mobilisation is an approach to preventing violence which enables and builds local community ownership. Principles of community mobilisation include social change, whole community engagement, collaboration, community leadership and a vision for a better world. Community mobilisation is an emerging approach to addressing family violence, however there are international examples that show a reduction in violence in relatively short periods of time.</w:t>
      </w:r>
    </w:p>
    <w:p w14:paraId="6216F6FF"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proofErr w:type="spellStart"/>
      <w:r w:rsidRPr="008C084C">
        <w:rPr>
          <w:rFonts w:asciiTheme="minorHAnsi" w:eastAsia="Times New Roman" w:hAnsiTheme="minorHAnsi"/>
          <w:i/>
          <w:iCs/>
          <w:lang w:eastAsia="en-NZ"/>
        </w:rPr>
        <w:t>Aotearoa</w:t>
      </w:r>
      <w:proofErr w:type="spellEnd"/>
      <w:r w:rsidRPr="008C084C">
        <w:rPr>
          <w:rFonts w:asciiTheme="minorHAnsi" w:eastAsia="Times New Roman" w:hAnsiTheme="minorHAnsi"/>
          <w:i/>
          <w:iCs/>
          <w:lang w:eastAsia="en-NZ"/>
        </w:rPr>
        <w:t xml:space="preserve"> New Zealand</w:t>
      </w:r>
    </w:p>
    <w:p w14:paraId="260E7D77"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lang w:eastAsia="en-NZ"/>
        </w:rPr>
        <w:t>Hann, S., &amp; Trewartha, C. (2015)</w:t>
      </w:r>
      <w:r w:rsidRPr="008C084C">
        <w:rPr>
          <w:rFonts w:asciiTheme="minorHAnsi" w:eastAsia="Times New Roman" w:hAnsiTheme="minorHAnsi"/>
          <w:lang w:eastAsia="en-NZ"/>
        </w:rPr>
        <w:br/>
      </w:r>
      <w:hyperlink r:id="rId183" w:history="1">
        <w:r w:rsidRPr="008C084C">
          <w:rPr>
            <w:rFonts w:asciiTheme="minorHAnsi" w:eastAsia="Times New Roman" w:hAnsiTheme="minorHAnsi"/>
            <w:color w:val="0000FF"/>
            <w:u w:val="single"/>
            <w:lang w:eastAsia="en-NZ"/>
          </w:rPr>
          <w:t>Creating change: Mobilising New Zealand communities to prevent family violence</w:t>
        </w:r>
      </w:hyperlink>
      <w:r w:rsidRPr="008C084C">
        <w:rPr>
          <w:rFonts w:asciiTheme="minorHAnsi" w:eastAsia="Times New Roman" w:hAnsiTheme="minorHAnsi"/>
          <w:lang w:eastAsia="en-NZ"/>
        </w:rPr>
        <w:br/>
      </w:r>
      <w:r w:rsidRPr="008C084C">
        <w:rPr>
          <w:rFonts w:asciiTheme="minorHAnsi" w:eastAsia="Times New Roman" w:hAnsiTheme="minorHAnsi"/>
          <w:i/>
          <w:iCs/>
          <w:lang w:eastAsia="en-NZ"/>
        </w:rPr>
        <w:t>NZFVC: Issues Paper 8.</w:t>
      </w:r>
      <w:r w:rsidRPr="008C084C">
        <w:rPr>
          <w:rFonts w:asciiTheme="minorHAnsi" w:eastAsia="Times New Roman" w:hAnsiTheme="minorHAnsi"/>
          <w:lang w:eastAsia="en-NZ"/>
        </w:rPr>
        <w:br/>
        <w:t>Auckland: New Zealand Family Violence Clearinghouse, University of Auckland.</w:t>
      </w:r>
    </w:p>
    <w:p w14:paraId="14EFF621"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lang w:eastAsia="en-NZ"/>
        </w:rPr>
        <w:t>Social Action Team, Ministry of Social Development</w:t>
      </w:r>
      <w:r w:rsidRPr="008C084C">
        <w:rPr>
          <w:rFonts w:asciiTheme="minorHAnsi" w:eastAsia="Times New Roman" w:hAnsiTheme="minorHAnsi"/>
          <w:lang w:eastAsia="en-NZ"/>
        </w:rPr>
        <w:br/>
      </w:r>
      <w:hyperlink r:id="rId184" w:tgtFrame="_blank" w:history="1">
        <w:r w:rsidRPr="008C084C">
          <w:rPr>
            <w:rFonts w:asciiTheme="minorHAnsi" w:eastAsia="Times New Roman" w:hAnsiTheme="minorHAnsi"/>
            <w:color w:val="0000FF"/>
            <w:u w:val="single"/>
            <w:lang w:eastAsia="en-NZ"/>
          </w:rPr>
          <w:t>Social change toolkit</w:t>
        </w:r>
      </w:hyperlink>
      <w:r w:rsidRPr="008C084C">
        <w:rPr>
          <w:rFonts w:asciiTheme="minorHAnsi" w:eastAsia="Times New Roman" w:hAnsiTheme="minorHAnsi"/>
          <w:lang w:eastAsia="en-NZ"/>
        </w:rPr>
        <w:t xml:space="preserve"> </w:t>
      </w:r>
      <w:r w:rsidRPr="008C084C">
        <w:rPr>
          <w:rFonts w:asciiTheme="minorHAnsi" w:eastAsia="Times New Roman" w:hAnsiTheme="minorHAnsi"/>
          <w:lang w:eastAsia="en-NZ"/>
        </w:rPr>
        <w:br/>
      </w:r>
      <w:r w:rsidRPr="008C084C">
        <w:rPr>
          <w:rFonts w:asciiTheme="minorHAnsi" w:eastAsia="Times New Roman" w:hAnsiTheme="minorHAnsi"/>
          <w:i/>
          <w:iCs/>
          <w:lang w:eastAsia="en-NZ"/>
        </w:rPr>
        <w:t>Provides resources, tools, tips and guidance to support community based social change projects.</w:t>
      </w:r>
    </w:p>
    <w:p w14:paraId="54C216CB" w14:textId="77777777" w:rsidR="008C084C" w:rsidRPr="008C084C" w:rsidRDefault="000A51D7" w:rsidP="008C084C">
      <w:pPr>
        <w:spacing w:before="100" w:beforeAutospacing="1" w:after="100" w:afterAutospacing="1" w:line="240" w:lineRule="auto"/>
        <w:rPr>
          <w:rFonts w:asciiTheme="minorHAnsi" w:eastAsia="Times New Roman" w:hAnsiTheme="minorHAnsi"/>
          <w:lang w:eastAsia="en-NZ"/>
        </w:rPr>
      </w:pPr>
      <w:hyperlink r:id="rId185" w:tgtFrame="_blank" w:history="1">
        <w:r w:rsidR="008C084C" w:rsidRPr="008C084C">
          <w:rPr>
            <w:rFonts w:asciiTheme="minorHAnsi" w:eastAsia="Times New Roman" w:hAnsiTheme="minorHAnsi"/>
            <w:color w:val="0000FF"/>
            <w:u w:val="single"/>
            <w:lang w:eastAsia="en-NZ"/>
          </w:rPr>
          <w:t>It's Not OK Campaign</w:t>
        </w:r>
      </w:hyperlink>
      <w:r w:rsidR="008C084C" w:rsidRPr="008C084C">
        <w:rPr>
          <w:rFonts w:asciiTheme="minorHAnsi" w:eastAsia="Times New Roman" w:hAnsiTheme="minorHAnsi"/>
          <w:lang w:eastAsia="en-NZ"/>
        </w:rPr>
        <w:t xml:space="preserve"> (website)</w:t>
      </w:r>
      <w:r w:rsidR="008C084C" w:rsidRPr="008C084C">
        <w:rPr>
          <w:rFonts w:asciiTheme="minorHAnsi" w:eastAsia="Times New Roman" w:hAnsiTheme="minorHAnsi"/>
          <w:lang w:eastAsia="en-NZ"/>
        </w:rPr>
        <w:br/>
        <w:t xml:space="preserve">including </w:t>
      </w:r>
      <w:hyperlink r:id="rId186" w:tgtFrame="_blank" w:history="1">
        <w:r w:rsidR="008C084C" w:rsidRPr="008C084C">
          <w:rPr>
            <w:rFonts w:asciiTheme="minorHAnsi" w:eastAsia="Times New Roman" w:hAnsiTheme="minorHAnsi"/>
            <w:color w:val="0000FF"/>
            <w:u w:val="single"/>
            <w:lang w:eastAsia="en-NZ"/>
          </w:rPr>
          <w:t>It's not OK Campaign Community Evaluation Project (2105)</w:t>
        </w:r>
      </w:hyperlink>
    </w:p>
    <w:p w14:paraId="34F15C8A" w14:textId="257331BF" w:rsidR="008C084C" w:rsidRPr="008C084C" w:rsidRDefault="000A51D7" w:rsidP="008C084C">
      <w:pPr>
        <w:spacing w:before="100" w:beforeAutospacing="1" w:after="100" w:afterAutospacing="1" w:line="240" w:lineRule="auto"/>
        <w:rPr>
          <w:rFonts w:asciiTheme="minorHAnsi" w:eastAsia="Times New Roman" w:hAnsiTheme="minorHAnsi"/>
          <w:lang w:eastAsia="en-NZ"/>
        </w:rPr>
      </w:pPr>
      <w:hyperlink r:id="rId187" w:tgtFrame="_blank" w:history="1">
        <w:r w:rsidR="008C084C" w:rsidRPr="008C084C">
          <w:rPr>
            <w:rFonts w:asciiTheme="minorHAnsi" w:eastAsia="Times New Roman" w:hAnsiTheme="minorHAnsi"/>
            <w:color w:val="0000FF"/>
            <w:u w:val="single"/>
            <w:lang w:eastAsia="en-NZ"/>
          </w:rPr>
          <w:t xml:space="preserve">E </w:t>
        </w:r>
        <w:proofErr w:type="spellStart"/>
        <w:r w:rsidR="008C084C" w:rsidRPr="008C084C">
          <w:rPr>
            <w:rFonts w:asciiTheme="minorHAnsi" w:eastAsia="Times New Roman" w:hAnsiTheme="minorHAnsi"/>
            <w:color w:val="0000FF"/>
            <w:u w:val="single"/>
            <w:lang w:eastAsia="en-NZ"/>
          </w:rPr>
          <w:t>T</w:t>
        </w:r>
        <w:r w:rsidR="00B732B7">
          <w:rPr>
            <w:rFonts w:asciiTheme="minorHAnsi" w:eastAsia="Times New Roman" w:hAnsiTheme="minorHAnsi"/>
            <w:color w:val="0000FF"/>
            <w:u w:val="single"/>
            <w:lang w:eastAsia="en-NZ"/>
          </w:rPr>
          <w:t>ū</w:t>
        </w:r>
        <w:proofErr w:type="spellEnd"/>
        <w:r w:rsidR="008C084C" w:rsidRPr="008C084C">
          <w:rPr>
            <w:rFonts w:asciiTheme="minorHAnsi" w:eastAsia="Times New Roman" w:hAnsiTheme="minorHAnsi"/>
            <w:color w:val="0000FF"/>
            <w:u w:val="single"/>
            <w:lang w:eastAsia="en-NZ"/>
          </w:rPr>
          <w:t xml:space="preserve"> </w:t>
        </w:r>
        <w:proofErr w:type="spellStart"/>
        <w:r w:rsidR="008C084C" w:rsidRPr="008C084C">
          <w:rPr>
            <w:rFonts w:asciiTheme="minorHAnsi" w:eastAsia="Times New Roman" w:hAnsiTheme="minorHAnsi"/>
            <w:color w:val="0000FF"/>
            <w:u w:val="single"/>
            <w:lang w:eastAsia="en-NZ"/>
          </w:rPr>
          <w:t>Whānau</w:t>
        </w:r>
        <w:proofErr w:type="spellEnd"/>
      </w:hyperlink>
      <w:r w:rsidR="008C084C" w:rsidRPr="008C084C">
        <w:rPr>
          <w:rFonts w:asciiTheme="minorHAnsi" w:eastAsia="Times New Roman" w:hAnsiTheme="minorHAnsi"/>
          <w:lang w:eastAsia="en-NZ"/>
        </w:rPr>
        <w:t xml:space="preserve"> (website)</w:t>
      </w:r>
    </w:p>
    <w:p w14:paraId="2A77D81A" w14:textId="77777777" w:rsidR="008C084C" w:rsidRPr="008C084C" w:rsidRDefault="000A51D7" w:rsidP="008C084C">
      <w:pPr>
        <w:spacing w:before="100" w:beforeAutospacing="1" w:after="100" w:afterAutospacing="1" w:line="240" w:lineRule="auto"/>
        <w:rPr>
          <w:rFonts w:asciiTheme="minorHAnsi" w:eastAsia="Times New Roman" w:hAnsiTheme="minorHAnsi"/>
          <w:lang w:eastAsia="en-NZ"/>
        </w:rPr>
      </w:pPr>
      <w:hyperlink r:id="rId188" w:history="1">
        <w:proofErr w:type="spellStart"/>
        <w:r w:rsidR="008C084C" w:rsidRPr="008C084C">
          <w:rPr>
            <w:rFonts w:asciiTheme="minorHAnsi" w:eastAsia="Times New Roman" w:hAnsiTheme="minorHAnsi"/>
            <w:color w:val="0000FF"/>
            <w:u w:val="single"/>
            <w:lang w:eastAsia="en-NZ"/>
          </w:rPr>
          <w:t>Pasefika</w:t>
        </w:r>
        <w:proofErr w:type="spellEnd"/>
        <w:r w:rsidR="008C084C" w:rsidRPr="008C084C">
          <w:rPr>
            <w:rFonts w:asciiTheme="minorHAnsi" w:eastAsia="Times New Roman" w:hAnsiTheme="minorHAnsi"/>
            <w:color w:val="0000FF"/>
            <w:u w:val="single"/>
            <w:lang w:eastAsia="en-NZ"/>
          </w:rPr>
          <w:t xml:space="preserve"> Proud</w:t>
        </w:r>
      </w:hyperlink>
      <w:r w:rsidR="008C084C" w:rsidRPr="008C084C">
        <w:rPr>
          <w:rFonts w:asciiTheme="minorHAnsi" w:eastAsia="Times New Roman" w:hAnsiTheme="minorHAnsi"/>
          <w:lang w:eastAsia="en-NZ"/>
        </w:rPr>
        <w:t xml:space="preserve"> (website)</w:t>
      </w:r>
    </w:p>
    <w:p w14:paraId="52AA193D"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i/>
          <w:iCs/>
          <w:lang w:eastAsia="en-NZ"/>
        </w:rPr>
        <w:t>International</w:t>
      </w:r>
    </w:p>
    <w:p w14:paraId="6297110D"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proofErr w:type="spellStart"/>
      <w:r w:rsidRPr="008C084C">
        <w:rPr>
          <w:rFonts w:asciiTheme="minorHAnsi" w:eastAsia="Times New Roman" w:hAnsiTheme="minorHAnsi"/>
          <w:lang w:eastAsia="en-NZ"/>
        </w:rPr>
        <w:t>Michau</w:t>
      </w:r>
      <w:proofErr w:type="spellEnd"/>
      <w:r w:rsidRPr="008C084C">
        <w:rPr>
          <w:rFonts w:asciiTheme="minorHAnsi" w:eastAsia="Times New Roman" w:hAnsiTheme="minorHAnsi"/>
          <w:lang w:eastAsia="en-NZ"/>
        </w:rPr>
        <w:t>, L. (2015)</w:t>
      </w:r>
      <w:r w:rsidRPr="008C084C">
        <w:rPr>
          <w:rFonts w:asciiTheme="minorHAnsi" w:eastAsia="Times New Roman" w:hAnsiTheme="minorHAnsi"/>
          <w:lang w:eastAsia="en-NZ"/>
        </w:rPr>
        <w:br/>
      </w:r>
      <w:hyperlink r:id="rId189" w:tgtFrame="_blank" w:history="1">
        <w:r w:rsidRPr="008C084C">
          <w:rPr>
            <w:rFonts w:asciiTheme="minorHAnsi" w:eastAsia="Times New Roman" w:hAnsiTheme="minorHAnsi"/>
            <w:color w:val="0000FF"/>
            <w:u w:val="single"/>
            <w:lang w:eastAsia="en-NZ"/>
          </w:rPr>
          <w:t>Mobilising communities to prevent intimate partner violence</w:t>
        </w:r>
      </w:hyperlink>
      <w:r w:rsidRPr="008C084C">
        <w:rPr>
          <w:rFonts w:asciiTheme="minorHAnsi" w:eastAsia="Times New Roman" w:hAnsiTheme="minorHAnsi"/>
          <w:lang w:eastAsia="en-NZ"/>
        </w:rPr>
        <w:t xml:space="preserve"> </w:t>
      </w:r>
      <w:r w:rsidRPr="008C084C">
        <w:rPr>
          <w:rFonts w:asciiTheme="minorHAnsi" w:eastAsia="Times New Roman" w:hAnsiTheme="minorHAnsi"/>
          <w:lang w:eastAsia="en-NZ"/>
        </w:rPr>
        <w:br/>
      </w:r>
      <w:r w:rsidRPr="008C084C">
        <w:rPr>
          <w:rFonts w:asciiTheme="minorHAnsi" w:eastAsia="Times New Roman" w:hAnsiTheme="minorHAnsi"/>
          <w:i/>
          <w:lang w:eastAsia="en-NZ"/>
        </w:rPr>
        <w:t>Video talk from a 2015 symposium in Auckland, on YouTube.</w:t>
      </w:r>
    </w:p>
    <w:p w14:paraId="5875FC08"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proofErr w:type="spellStart"/>
      <w:r w:rsidRPr="008C084C">
        <w:rPr>
          <w:rFonts w:asciiTheme="minorHAnsi" w:eastAsia="Times New Roman" w:hAnsiTheme="minorHAnsi"/>
          <w:lang w:eastAsia="en-NZ"/>
        </w:rPr>
        <w:t>Michau</w:t>
      </w:r>
      <w:proofErr w:type="spellEnd"/>
      <w:r w:rsidRPr="008C084C">
        <w:rPr>
          <w:rFonts w:asciiTheme="minorHAnsi" w:eastAsia="Times New Roman" w:hAnsiTheme="minorHAnsi"/>
          <w:lang w:eastAsia="en-NZ"/>
        </w:rPr>
        <w:t>, L. (2012)</w:t>
      </w:r>
      <w:r w:rsidRPr="008C084C">
        <w:rPr>
          <w:rFonts w:asciiTheme="minorHAnsi" w:eastAsia="Times New Roman" w:hAnsiTheme="minorHAnsi"/>
          <w:lang w:eastAsia="en-NZ"/>
        </w:rPr>
        <w:br/>
      </w:r>
      <w:hyperlink r:id="rId190" w:tgtFrame="_blank" w:history="1">
        <w:r w:rsidRPr="008C084C">
          <w:rPr>
            <w:rFonts w:asciiTheme="minorHAnsi" w:eastAsia="Times New Roman" w:hAnsiTheme="minorHAnsi"/>
            <w:color w:val="0000FF"/>
            <w:u w:val="single"/>
            <w:lang w:eastAsia="en-NZ"/>
          </w:rPr>
          <w:t>Community mobilization: Preventing partner violence by changing social norms</w:t>
        </w:r>
        <w:r w:rsidRPr="008C084C">
          <w:rPr>
            <w:rFonts w:asciiTheme="minorHAnsi" w:eastAsia="Times New Roman" w:hAnsiTheme="minorHAnsi"/>
            <w:color w:val="0000FF"/>
            <w:u w:val="single"/>
            <w:lang w:eastAsia="en-NZ"/>
          </w:rPr>
          <w:br/>
        </w:r>
      </w:hyperlink>
      <w:r w:rsidRPr="008C084C">
        <w:rPr>
          <w:rFonts w:asciiTheme="minorHAnsi" w:eastAsia="Times New Roman" w:hAnsiTheme="minorHAnsi"/>
          <w:lang w:eastAsia="en-NZ"/>
        </w:rPr>
        <w:t>Geneva: UN Women in cooperation with ESCAP, UNDP, UNFPA, UNICEF and WHO.</w:t>
      </w:r>
    </w:p>
    <w:p w14:paraId="4152B6B8" w14:textId="513F34D8"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color w:val="0000FF"/>
          <w:u w:val="single"/>
          <w:lang w:eastAsia="en-NZ"/>
        </w:rPr>
        <w:t>SASA!</w:t>
      </w:r>
      <w:r w:rsidR="00062029">
        <w:rPr>
          <w:rFonts w:asciiTheme="minorHAnsi" w:eastAsia="Times New Roman" w:hAnsiTheme="minorHAnsi"/>
          <w:lang w:eastAsia="en-NZ"/>
        </w:rPr>
        <w:t xml:space="preserve"> (</w:t>
      </w:r>
      <w:r w:rsidRPr="008C084C">
        <w:rPr>
          <w:rFonts w:asciiTheme="minorHAnsi" w:eastAsia="Times New Roman" w:hAnsiTheme="minorHAnsi"/>
          <w:lang w:eastAsia="en-NZ"/>
        </w:rPr>
        <w:t>website)</w:t>
      </w:r>
      <w:r w:rsidRPr="008C084C">
        <w:rPr>
          <w:rFonts w:asciiTheme="minorHAnsi" w:eastAsia="Times New Roman" w:hAnsiTheme="minorHAnsi"/>
          <w:lang w:eastAsia="en-NZ"/>
        </w:rPr>
        <w:br/>
      </w:r>
      <w:r w:rsidRPr="008C084C">
        <w:rPr>
          <w:rFonts w:asciiTheme="minorHAnsi" w:eastAsia="Times New Roman" w:hAnsiTheme="minorHAnsi"/>
          <w:i/>
          <w:iCs/>
          <w:lang w:eastAsia="en-NZ"/>
        </w:rPr>
        <w:t>SASA! is a community mobilisation initiative working to prevent violence against women and HIV in Uganda. SASA! is one of the few community mobilisation initiatives worldwide that has done comprehensive research and evaluation. This found that the initiative significantly reduced rates of intimate partner violence and lead to a wide range of positive changes in people's relationships and the community. SASA! is an acronym for the four phases of action (Start, Awareness, Support and Action) and also means "now" in Kiswahili.</w:t>
      </w:r>
    </w:p>
    <w:p w14:paraId="1D387555" w14:textId="77777777" w:rsidR="008C084C" w:rsidRPr="008C084C" w:rsidRDefault="008C084C" w:rsidP="006421BA">
      <w:pPr>
        <w:keepNext/>
        <w:keepLines/>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lang w:eastAsia="en-NZ"/>
        </w:rPr>
        <w:lastRenderedPageBreak/>
        <w:t>Creative Interventions (2012)</w:t>
      </w:r>
      <w:r w:rsidRPr="008C084C">
        <w:rPr>
          <w:rFonts w:asciiTheme="minorHAnsi" w:eastAsia="Times New Roman" w:hAnsiTheme="minorHAnsi"/>
          <w:lang w:eastAsia="en-NZ"/>
        </w:rPr>
        <w:br/>
      </w:r>
      <w:hyperlink r:id="rId191" w:history="1">
        <w:r w:rsidRPr="008C084C">
          <w:rPr>
            <w:rFonts w:asciiTheme="minorHAnsi" w:eastAsia="Times New Roman" w:hAnsiTheme="minorHAnsi"/>
            <w:color w:val="0000FF"/>
            <w:u w:val="single"/>
            <w:lang w:eastAsia="en-NZ"/>
          </w:rPr>
          <w:t>Creative Interventions Toolkit: An Invitation and Practical Guide for Everyone to Stop Violence</w:t>
        </w:r>
      </w:hyperlink>
      <w:r w:rsidRPr="008C084C">
        <w:rPr>
          <w:rFonts w:asciiTheme="minorHAnsi" w:eastAsia="Times New Roman" w:hAnsiTheme="minorHAnsi"/>
          <w:lang w:eastAsia="en-NZ"/>
        </w:rPr>
        <w:br/>
      </w:r>
      <w:r w:rsidRPr="008C084C">
        <w:rPr>
          <w:rFonts w:asciiTheme="minorHAnsi" w:eastAsia="Times New Roman" w:hAnsiTheme="minorHAnsi"/>
          <w:i/>
          <w:iCs/>
          <w:lang w:eastAsia="en-NZ"/>
        </w:rPr>
        <w:t>Promotes an approach called community-based interventions to violence or what some call community accountability or transformative justice as a way to break isolation and to create solutions to violence from those who are most affected by violence – survivors and victims of violence, friends, family and community.</w:t>
      </w:r>
    </w:p>
    <w:p w14:paraId="19F9F21B" w14:textId="77777777" w:rsidR="008C084C" w:rsidRPr="008C084C" w:rsidRDefault="008C084C" w:rsidP="008C084C">
      <w:pPr>
        <w:spacing w:before="100" w:beforeAutospacing="1" w:after="100" w:afterAutospacing="1" w:line="240" w:lineRule="auto"/>
        <w:rPr>
          <w:rFonts w:asciiTheme="minorHAnsi" w:eastAsia="Times New Roman" w:hAnsiTheme="minorHAnsi"/>
          <w:lang w:eastAsia="en-NZ"/>
        </w:rPr>
      </w:pPr>
      <w:r w:rsidRPr="008C084C">
        <w:rPr>
          <w:rFonts w:asciiTheme="minorHAnsi" w:eastAsia="Times New Roman" w:hAnsiTheme="minorHAnsi"/>
          <w:lang w:eastAsia="en-NZ"/>
        </w:rPr>
        <w:t>Kim, M., &amp; Asian &amp; Pacific Islander Institute of Domestic Violence (2005)</w:t>
      </w:r>
      <w:r w:rsidRPr="008C084C">
        <w:rPr>
          <w:rFonts w:asciiTheme="minorHAnsi" w:eastAsia="Times New Roman" w:hAnsiTheme="minorHAnsi"/>
          <w:lang w:eastAsia="en-NZ"/>
        </w:rPr>
        <w:br/>
      </w:r>
      <w:hyperlink r:id="rId192" w:history="1">
        <w:r w:rsidRPr="008C084C">
          <w:rPr>
            <w:rFonts w:asciiTheme="minorHAnsi" w:eastAsia="Times New Roman" w:hAnsiTheme="minorHAnsi"/>
            <w:color w:val="0000FF"/>
            <w:u w:val="single"/>
            <w:lang w:eastAsia="en-NZ"/>
          </w:rPr>
          <w:t>The community engagement continuum: Outreach, mobilization, organizing and accountability to address violence against women in Asian and Pacific Islander communities</w:t>
        </w:r>
      </w:hyperlink>
      <w:r w:rsidRPr="008C084C">
        <w:rPr>
          <w:rFonts w:asciiTheme="minorHAnsi" w:eastAsia="Times New Roman" w:hAnsiTheme="minorHAnsi"/>
          <w:lang w:eastAsia="en-NZ"/>
        </w:rPr>
        <w:br/>
      </w:r>
      <w:r w:rsidRPr="008C084C">
        <w:rPr>
          <w:rFonts w:asciiTheme="minorHAnsi" w:eastAsia="Times New Roman" w:hAnsiTheme="minorHAnsi" w:cs="TTE28AEDA8T00"/>
          <w:lang w:eastAsia="en-NZ"/>
        </w:rPr>
        <w:t>San Francisco, CA: Asian &amp; Pacific Islander Institute on Domestic Violence.</w:t>
      </w:r>
    </w:p>
    <w:p w14:paraId="1A4039C1" w14:textId="49E742C4" w:rsidR="003C60B5" w:rsidRPr="003C60B5" w:rsidRDefault="003C60B5" w:rsidP="003C60B5">
      <w:pPr>
        <w:pStyle w:val="Heading1"/>
        <w:rPr>
          <w:lang w:eastAsia="en-NZ"/>
        </w:rPr>
      </w:pPr>
      <w:bookmarkStart w:id="59" w:name="_Toc481490304"/>
      <w:r w:rsidRPr="003C60B5">
        <w:rPr>
          <w:lang w:eastAsia="en-NZ"/>
        </w:rPr>
        <w:lastRenderedPageBreak/>
        <w:t>Integrated family violence system</w:t>
      </w:r>
      <w:r w:rsidR="00BC046B" w:rsidRPr="00BC046B">
        <w:t xml:space="preserve"> </w:t>
      </w:r>
      <w:r w:rsidR="00BC046B">
        <w:rPr>
          <w:noProof/>
          <w:lang w:val="en-NZ" w:eastAsia="en-NZ"/>
        </w:rPr>
        <w:drawing>
          <wp:anchor distT="0" distB="0" distL="114300" distR="114300" simplePos="0" relativeHeight="251674624" behindDoc="1" locked="0" layoutInCell="1" allowOverlap="1" wp14:anchorId="6473728C" wp14:editId="0B449DF8">
            <wp:simplePos x="0" y="0"/>
            <wp:positionH relativeFrom="column">
              <wp:align>right</wp:align>
            </wp:positionH>
            <wp:positionV relativeFrom="paragraph">
              <wp:posOffset>3810</wp:posOffset>
            </wp:positionV>
            <wp:extent cx="1144800" cy="810000"/>
            <wp:effectExtent l="0" t="0" r="0" b="9525"/>
            <wp:wrapTight wrapText="bothSides">
              <wp:wrapPolygon edited="0">
                <wp:start x="0" y="0"/>
                <wp:lineTo x="0" y="21346"/>
                <wp:lineTo x="21216" y="21346"/>
                <wp:lineTo x="21216" y="0"/>
                <wp:lineTo x="0" y="0"/>
              </wp:wrapPolygon>
            </wp:wrapTight>
            <wp:docPr id="21" name="Picture 2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agram"/>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44800" cy="81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p w14:paraId="2CF462AD"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This section contains information on building an integrated system to respond to intimate partner violence and child abuse and neglect, as opposed to fragmented and isolated services and initiatives.</w:t>
      </w:r>
    </w:p>
    <w:p w14:paraId="0654485A" w14:textId="77777777" w:rsidR="003C60B5" w:rsidRPr="003C60B5" w:rsidRDefault="003C60B5" w:rsidP="008B7F91">
      <w:pPr>
        <w:pStyle w:val="Heading2"/>
      </w:pPr>
      <w:bookmarkStart w:id="60" w:name="integrated-system"/>
      <w:bookmarkStart w:id="61" w:name="_Toc481490305"/>
      <w:bookmarkEnd w:id="60"/>
      <w:r w:rsidRPr="003C60B5">
        <w:t>Integrated system</w:t>
      </w:r>
      <w:bookmarkEnd w:id="61"/>
    </w:p>
    <w:p w14:paraId="6A684B35" w14:textId="77777777" w:rsidR="003C60B5" w:rsidRPr="003C60B5" w:rsidRDefault="003C60B5" w:rsidP="003C60B5">
      <w:pPr>
        <w:spacing w:after="0" w:line="240" w:lineRule="auto"/>
        <w:rPr>
          <w:rFonts w:asciiTheme="minorHAnsi" w:eastAsia="Times New Roman" w:hAnsiTheme="minorHAnsi"/>
          <w:i/>
          <w:iCs/>
          <w:lang w:eastAsia="en-NZ"/>
        </w:rPr>
      </w:pPr>
      <w:proofErr w:type="spellStart"/>
      <w:r w:rsidRPr="003C60B5">
        <w:rPr>
          <w:rFonts w:asciiTheme="minorHAnsi" w:eastAsia="Times New Roman" w:hAnsiTheme="minorHAnsi"/>
          <w:i/>
          <w:iCs/>
          <w:lang w:eastAsia="en-NZ"/>
        </w:rPr>
        <w:t>Aotearoa</w:t>
      </w:r>
      <w:proofErr w:type="spellEnd"/>
      <w:r w:rsidRPr="003C60B5">
        <w:rPr>
          <w:rFonts w:asciiTheme="minorHAnsi" w:eastAsia="Times New Roman" w:hAnsiTheme="minorHAnsi"/>
          <w:i/>
          <w:iCs/>
          <w:lang w:eastAsia="en-NZ"/>
        </w:rPr>
        <w:t xml:space="preserve"> New Zealand</w:t>
      </w:r>
    </w:p>
    <w:p w14:paraId="3E1A1808"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Family Violence Death Review Committee (2016)</w:t>
      </w:r>
      <w:r w:rsidRPr="003C60B5">
        <w:rPr>
          <w:rFonts w:asciiTheme="minorHAnsi" w:eastAsia="Times New Roman" w:hAnsiTheme="minorHAnsi"/>
          <w:lang w:eastAsia="en-NZ"/>
        </w:rPr>
        <w:br/>
      </w:r>
      <w:hyperlink r:id="rId194" w:history="1">
        <w:r w:rsidRPr="003C60B5">
          <w:rPr>
            <w:rFonts w:asciiTheme="minorHAnsi" w:eastAsia="Times New Roman" w:hAnsiTheme="minorHAnsi"/>
            <w:color w:val="0000FF"/>
            <w:u w:val="single"/>
            <w:lang w:eastAsia="en-NZ"/>
          </w:rPr>
          <w:t>Family Violence Death Review Committee: Fifth report: January 2014 to December 2015</w:t>
        </w:r>
      </w:hyperlink>
      <w:r w:rsidRPr="003C60B5">
        <w:rPr>
          <w:rFonts w:asciiTheme="minorHAnsi" w:eastAsia="Times New Roman" w:hAnsiTheme="minorHAnsi"/>
          <w:lang w:eastAsia="en-NZ"/>
        </w:rPr>
        <w:br/>
        <w:t>Wellington: Health Quality and Safety Commission.</w:t>
      </w:r>
      <w:r w:rsidRPr="003C60B5">
        <w:rPr>
          <w:rFonts w:asciiTheme="minorHAnsi" w:eastAsia="Times New Roman" w:hAnsiTheme="minorHAnsi"/>
          <w:lang w:eastAsia="en-NZ"/>
        </w:rPr>
        <w:br/>
        <w:t xml:space="preserve">See also </w:t>
      </w:r>
      <w:hyperlink r:id="rId195" w:history="1">
        <w:r w:rsidRPr="003C60B5">
          <w:rPr>
            <w:rFonts w:asciiTheme="minorHAnsi" w:eastAsia="Times New Roman" w:hAnsiTheme="minorHAnsi"/>
            <w:color w:val="0000FF"/>
            <w:u w:val="single"/>
            <w:lang w:eastAsia="en-NZ"/>
          </w:rPr>
          <w:t>previous annual reports</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 xml:space="preserve">The second half of the report focuses on developing part of the ‘road map’ for moving towards an integrated family violence system. It provides practical examples of how integrative practice and an integrated system can enable safer responses to people, their families and </w:t>
      </w:r>
      <w:proofErr w:type="spellStart"/>
      <w:r w:rsidRPr="003C60B5">
        <w:rPr>
          <w:rFonts w:asciiTheme="minorHAnsi" w:eastAsia="Times New Roman" w:hAnsiTheme="minorHAnsi"/>
          <w:i/>
          <w:iCs/>
          <w:lang w:eastAsia="en-NZ"/>
        </w:rPr>
        <w:t>whānau</w:t>
      </w:r>
      <w:proofErr w:type="spellEnd"/>
      <w:r w:rsidRPr="003C60B5">
        <w:rPr>
          <w:rFonts w:asciiTheme="minorHAnsi" w:eastAsia="Times New Roman" w:hAnsiTheme="minorHAnsi"/>
          <w:i/>
          <w:iCs/>
          <w:lang w:eastAsia="en-NZ"/>
        </w:rPr>
        <w:t>.</w:t>
      </w:r>
    </w:p>
    <w:p w14:paraId="0A18B457"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Herbert, R., &amp; Mackenzie, D. (2014)</w:t>
      </w:r>
      <w:r w:rsidRPr="003C60B5">
        <w:rPr>
          <w:rFonts w:asciiTheme="minorHAnsi" w:eastAsia="Times New Roman" w:hAnsiTheme="minorHAnsi"/>
          <w:lang w:eastAsia="en-NZ"/>
        </w:rPr>
        <w:br/>
      </w:r>
      <w:hyperlink r:id="rId196" w:history="1">
        <w:r w:rsidRPr="003C60B5">
          <w:rPr>
            <w:rFonts w:asciiTheme="minorHAnsi" w:eastAsia="Times New Roman" w:hAnsiTheme="minorHAnsi"/>
            <w:color w:val="0000FF"/>
            <w:u w:val="single"/>
            <w:lang w:eastAsia="en-NZ"/>
          </w:rPr>
          <w:t>The way forward: An integrated system for intimate partner abuse and child abuse and neglect in New Zealand</w:t>
        </w:r>
      </w:hyperlink>
      <w:r w:rsidRPr="003C60B5">
        <w:rPr>
          <w:rFonts w:asciiTheme="minorHAnsi" w:eastAsia="Times New Roman" w:hAnsiTheme="minorHAnsi"/>
          <w:lang w:eastAsia="en-NZ"/>
        </w:rPr>
        <w:br/>
        <w:t>Wellington: The Impact Collective.</w:t>
      </w:r>
      <w:r w:rsidRPr="003C60B5">
        <w:rPr>
          <w:rFonts w:asciiTheme="minorHAnsi" w:eastAsia="Times New Roman" w:hAnsiTheme="minorHAnsi"/>
          <w:lang w:eastAsia="en-NZ"/>
        </w:rPr>
        <w:br/>
      </w:r>
      <w:r w:rsidRPr="003C60B5">
        <w:rPr>
          <w:rFonts w:asciiTheme="minorHAnsi" w:eastAsia="Times New Roman" w:hAnsiTheme="minorHAnsi"/>
          <w:i/>
          <w:iCs/>
          <w:lang w:eastAsia="en-NZ"/>
        </w:rPr>
        <w:t>This report proposes the establishment of an integrated system, a "formal and proactive response whereby all agencies will deliver consistent and safe services. ... An integrated system for IPV and CAN is where all agencies and individuals who are either directly or indirectly involved at all levels operate as one system."</w:t>
      </w:r>
    </w:p>
    <w:p w14:paraId="70CB2161"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Wilson, D., &amp; Webber, M. (2014)</w:t>
      </w:r>
      <w:r w:rsidRPr="003C60B5">
        <w:rPr>
          <w:rFonts w:asciiTheme="minorHAnsi" w:eastAsia="Times New Roman" w:hAnsiTheme="minorHAnsi"/>
          <w:lang w:eastAsia="en-NZ"/>
        </w:rPr>
        <w:br/>
      </w:r>
      <w:hyperlink r:id="rId197" w:history="1">
        <w:r w:rsidRPr="003C60B5">
          <w:rPr>
            <w:rFonts w:asciiTheme="minorHAnsi" w:eastAsia="Times New Roman" w:hAnsiTheme="minorHAnsi"/>
            <w:color w:val="0000FF"/>
            <w:u w:val="single"/>
            <w:lang w:eastAsia="en-NZ"/>
          </w:rPr>
          <w:t xml:space="preserve">The people's blueprint: Transforming the way we deal with child abuse and domestic violence in New Zealand </w:t>
        </w:r>
      </w:hyperlink>
      <w:r w:rsidRPr="003C60B5">
        <w:rPr>
          <w:rFonts w:asciiTheme="minorHAnsi" w:eastAsia="Times New Roman" w:hAnsiTheme="minorHAnsi"/>
          <w:lang w:eastAsia="en-NZ"/>
        </w:rPr>
        <w:br/>
        <w:t>Auckland: The Glenn Inquiry.</w:t>
      </w:r>
      <w:r w:rsidRPr="003C60B5">
        <w:rPr>
          <w:rFonts w:asciiTheme="minorHAnsi" w:eastAsia="Times New Roman" w:hAnsiTheme="minorHAnsi"/>
          <w:lang w:eastAsia="en-NZ"/>
        </w:rPr>
        <w:br/>
        <w:t xml:space="preserve">See also </w:t>
      </w:r>
      <w:hyperlink r:id="rId198" w:history="1">
        <w:r w:rsidRPr="003C60B5">
          <w:rPr>
            <w:rFonts w:asciiTheme="minorHAnsi" w:eastAsia="Times New Roman" w:hAnsiTheme="minorHAnsi"/>
            <w:color w:val="0000FF"/>
            <w:u w:val="single"/>
            <w:lang w:eastAsia="en-NZ"/>
          </w:rPr>
          <w:t>other publications from The Glenn Inquiry</w:t>
        </w:r>
      </w:hyperlink>
    </w:p>
    <w:p w14:paraId="3BCC73C9"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Chief Coroner Judge Deborah Marshall (2015)</w:t>
      </w:r>
      <w:r w:rsidRPr="003C60B5">
        <w:rPr>
          <w:rFonts w:asciiTheme="minorHAnsi" w:eastAsia="Times New Roman" w:hAnsiTheme="minorHAnsi"/>
          <w:lang w:eastAsia="en-NZ"/>
        </w:rPr>
        <w:br/>
      </w:r>
      <w:hyperlink r:id="rId199" w:history="1">
        <w:r w:rsidRPr="003C60B5">
          <w:rPr>
            <w:rFonts w:asciiTheme="minorHAnsi" w:eastAsia="Times New Roman" w:hAnsiTheme="minorHAnsi"/>
            <w:color w:val="0000FF"/>
            <w:u w:val="single"/>
            <w:lang w:eastAsia="en-NZ"/>
          </w:rPr>
          <w:t>Summary of recommendations following an inquest into the deaths of Bradley, Ellen and Edward Livingstone</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Bradley and Ellen Livingstone were murdered by their father Edward Livingstone in Dunedin in 2014, following the children’s mother’s decision to separate from Edward Livingstone.</w:t>
      </w:r>
    </w:p>
    <w:p w14:paraId="2D82AF13"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Murphy, C., &amp; Fanslow, J. (2012)</w:t>
      </w:r>
      <w:r w:rsidRPr="003C60B5">
        <w:rPr>
          <w:rFonts w:asciiTheme="minorHAnsi" w:eastAsia="Times New Roman" w:hAnsiTheme="minorHAnsi"/>
          <w:lang w:eastAsia="en-NZ"/>
        </w:rPr>
        <w:br/>
      </w:r>
      <w:hyperlink r:id="rId200" w:history="1">
        <w:r w:rsidRPr="003C60B5">
          <w:rPr>
            <w:rFonts w:asciiTheme="minorHAnsi" w:eastAsia="Times New Roman" w:hAnsiTheme="minorHAnsi"/>
            <w:color w:val="0000FF"/>
            <w:u w:val="single"/>
            <w:lang w:eastAsia="en-NZ"/>
          </w:rPr>
          <w:t>Building collaborations to eliminate family violence: Facilitators, barriers and good practice</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NZFVC: Issues Paper 1.</w:t>
      </w:r>
      <w:r w:rsidRPr="003C60B5">
        <w:rPr>
          <w:rFonts w:asciiTheme="minorHAnsi" w:eastAsia="Times New Roman" w:hAnsiTheme="minorHAnsi"/>
          <w:lang w:eastAsia="en-NZ"/>
        </w:rPr>
        <w:br/>
        <w:t>Auckland; New Zealand Family Violence Clearinghouse, University of Auckland.</w:t>
      </w:r>
    </w:p>
    <w:p w14:paraId="09834991"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i/>
          <w:iCs/>
          <w:lang w:eastAsia="en-NZ"/>
        </w:rPr>
        <w:t>International</w:t>
      </w:r>
    </w:p>
    <w:p w14:paraId="0CA9F51A"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Neave, M., Faulkner, P., Nicholson, T. (2016)</w:t>
      </w:r>
      <w:r w:rsidRPr="003C60B5">
        <w:rPr>
          <w:rFonts w:asciiTheme="minorHAnsi" w:eastAsia="Times New Roman" w:hAnsiTheme="minorHAnsi"/>
          <w:lang w:eastAsia="en-NZ"/>
        </w:rPr>
        <w:br/>
      </w:r>
      <w:hyperlink r:id="rId201" w:history="1">
        <w:r w:rsidRPr="003C60B5">
          <w:rPr>
            <w:rFonts w:asciiTheme="minorHAnsi" w:eastAsia="Times New Roman" w:hAnsiTheme="minorHAnsi"/>
            <w:color w:val="0000FF"/>
            <w:u w:val="single"/>
            <w:lang w:eastAsia="en-NZ"/>
          </w:rPr>
          <w:t>Royal Commission into Family Violence: Report and recommendations</w:t>
        </w:r>
      </w:hyperlink>
      <w:r w:rsidRPr="003C60B5">
        <w:rPr>
          <w:rFonts w:asciiTheme="minorHAnsi" w:eastAsia="Times New Roman" w:hAnsiTheme="minorHAnsi"/>
          <w:lang w:eastAsia="en-NZ"/>
        </w:rPr>
        <w:br/>
        <w:t>Melbourne, Vic: Royal Commission into Family Violence.</w:t>
      </w:r>
    </w:p>
    <w:p w14:paraId="6F2CAD7A" w14:textId="77777777" w:rsidR="003C60B5" w:rsidRPr="003C60B5" w:rsidRDefault="003C60B5" w:rsidP="008B7F91">
      <w:pPr>
        <w:keepNext/>
        <w:keepLines/>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lastRenderedPageBreak/>
        <w:t>Devaney, J., &amp; Spratt, T. (2009)</w:t>
      </w:r>
      <w:r w:rsidRPr="003C60B5">
        <w:rPr>
          <w:rFonts w:asciiTheme="minorHAnsi" w:eastAsia="Times New Roman" w:hAnsiTheme="minorHAnsi"/>
          <w:lang w:eastAsia="en-NZ"/>
        </w:rPr>
        <w:br/>
      </w:r>
      <w:hyperlink r:id="rId202" w:history="1">
        <w:r w:rsidRPr="003C60B5">
          <w:rPr>
            <w:rFonts w:asciiTheme="minorHAnsi" w:eastAsia="Times New Roman" w:hAnsiTheme="minorHAnsi"/>
            <w:color w:val="0000FF"/>
            <w:u w:val="single"/>
            <w:lang w:eastAsia="en-NZ"/>
          </w:rPr>
          <w:t>Child abuse as a complex and wicked problem: Reflecting on policy developments in the United Kingdom in working with children and families with multiple problems</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Children and Youth Services Review, 31</w:t>
      </w:r>
      <w:r w:rsidRPr="003C60B5">
        <w:rPr>
          <w:rFonts w:asciiTheme="minorHAnsi" w:eastAsia="Times New Roman" w:hAnsiTheme="minorHAnsi"/>
          <w:lang w:eastAsia="en-NZ"/>
        </w:rPr>
        <w:t>(6), 635-641.</w:t>
      </w:r>
    </w:p>
    <w:p w14:paraId="200802A8"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Australian Public Service Commission (2007)</w:t>
      </w:r>
      <w:r w:rsidRPr="003C60B5">
        <w:rPr>
          <w:rFonts w:asciiTheme="minorHAnsi" w:eastAsia="Times New Roman" w:hAnsiTheme="minorHAnsi"/>
          <w:lang w:eastAsia="en-NZ"/>
        </w:rPr>
        <w:br/>
      </w:r>
      <w:hyperlink r:id="rId203" w:history="1">
        <w:r w:rsidRPr="003C60B5">
          <w:rPr>
            <w:rFonts w:asciiTheme="minorHAnsi" w:eastAsia="Times New Roman" w:hAnsiTheme="minorHAnsi"/>
            <w:color w:val="0000FF"/>
            <w:u w:val="single"/>
            <w:lang w:eastAsia="en-NZ"/>
          </w:rPr>
          <w:t>Tackling wicked problems: A public policy perspective</w:t>
        </w:r>
      </w:hyperlink>
      <w:r w:rsidRPr="003C60B5">
        <w:rPr>
          <w:rFonts w:asciiTheme="minorHAnsi" w:eastAsia="Times New Roman" w:hAnsiTheme="minorHAnsi"/>
          <w:lang w:eastAsia="en-NZ"/>
        </w:rPr>
        <w:br/>
        <w:t>Canberra, ACT: Australia: Australian Public Service Commission.</w:t>
      </w:r>
    </w:p>
    <w:p w14:paraId="6E5A98B5"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Snowden, D. J., &amp; Boone, M. E. (2007)</w:t>
      </w:r>
      <w:r w:rsidRPr="003C60B5">
        <w:rPr>
          <w:rFonts w:asciiTheme="minorHAnsi" w:eastAsia="Times New Roman" w:hAnsiTheme="minorHAnsi"/>
          <w:lang w:eastAsia="en-NZ"/>
        </w:rPr>
        <w:br/>
      </w:r>
      <w:hyperlink r:id="rId204" w:history="1">
        <w:r w:rsidRPr="003C60B5">
          <w:rPr>
            <w:rFonts w:asciiTheme="minorHAnsi" w:eastAsia="Times New Roman" w:hAnsiTheme="minorHAnsi"/>
            <w:color w:val="0000FF"/>
            <w:u w:val="single"/>
            <w:lang w:eastAsia="en-NZ"/>
          </w:rPr>
          <w:t>A leader’s framework for decision-making</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Harvard Business Review, 85</w:t>
      </w:r>
      <w:r w:rsidRPr="003C60B5">
        <w:rPr>
          <w:rFonts w:asciiTheme="minorHAnsi" w:eastAsia="Times New Roman" w:hAnsiTheme="minorHAnsi"/>
          <w:lang w:eastAsia="en-NZ"/>
        </w:rPr>
        <w:t>(11), 68-76.</w:t>
      </w:r>
      <w:r w:rsidRPr="003C60B5">
        <w:rPr>
          <w:rFonts w:asciiTheme="minorHAnsi" w:eastAsia="Times New Roman" w:hAnsiTheme="minorHAnsi"/>
          <w:lang w:eastAsia="en-NZ"/>
        </w:rPr>
        <w:br/>
      </w:r>
      <w:r w:rsidRPr="003C60B5">
        <w:rPr>
          <w:rFonts w:asciiTheme="minorHAnsi" w:eastAsia="Times New Roman" w:hAnsiTheme="minorHAnsi"/>
          <w:i/>
          <w:iCs/>
          <w:lang w:eastAsia="en-NZ"/>
        </w:rPr>
        <w:t>Article on complexity theory.</w:t>
      </w:r>
    </w:p>
    <w:p w14:paraId="24A14201" w14:textId="77777777" w:rsidR="003C60B5" w:rsidRPr="003C60B5" w:rsidRDefault="003C60B5" w:rsidP="008B7F91">
      <w:pPr>
        <w:pStyle w:val="Heading2"/>
      </w:pPr>
      <w:bookmarkStart w:id="62" w:name="risk-assessment"/>
      <w:bookmarkStart w:id="63" w:name="_Toc481490306"/>
      <w:bookmarkEnd w:id="62"/>
      <w:r w:rsidRPr="003C60B5">
        <w:t>Risk assessment</w:t>
      </w:r>
      <w:bookmarkEnd w:id="63"/>
    </w:p>
    <w:p w14:paraId="596DE9B8"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Gulliver, P., &amp; Fanslow, J. (2015)</w:t>
      </w:r>
      <w:r w:rsidRPr="003C60B5">
        <w:rPr>
          <w:rFonts w:asciiTheme="minorHAnsi" w:eastAsia="Times New Roman" w:hAnsiTheme="minorHAnsi"/>
          <w:lang w:eastAsia="en-NZ"/>
        </w:rPr>
        <w:br/>
      </w:r>
      <w:hyperlink r:id="rId205" w:history="1">
        <w:r w:rsidRPr="003C60B5">
          <w:rPr>
            <w:rFonts w:asciiTheme="minorHAnsi" w:eastAsia="Times New Roman" w:hAnsiTheme="minorHAnsi"/>
            <w:color w:val="0000FF"/>
            <w:u w:val="single"/>
            <w:lang w:eastAsia="en-NZ"/>
          </w:rPr>
          <w:t>Risk assessment: What is it and how can it be applied in family violence?</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NZFVC Issues Paper 9.</w:t>
      </w:r>
      <w:r w:rsidRPr="003C60B5">
        <w:rPr>
          <w:rFonts w:asciiTheme="minorHAnsi" w:eastAsia="Times New Roman" w:hAnsiTheme="minorHAnsi"/>
          <w:lang w:eastAsia="en-NZ"/>
        </w:rPr>
        <w:br/>
        <w:t>Auckland: New Zealand Family Violence Clearinghouse</w:t>
      </w:r>
    </w:p>
    <w:p w14:paraId="68AC0B03"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Praxis International (2010)</w:t>
      </w:r>
      <w:r w:rsidRPr="003C60B5">
        <w:rPr>
          <w:rFonts w:asciiTheme="minorHAnsi" w:eastAsia="Times New Roman" w:hAnsiTheme="minorHAnsi"/>
          <w:lang w:eastAsia="en-NZ"/>
        </w:rPr>
        <w:br/>
      </w:r>
      <w:hyperlink r:id="rId206" w:history="1">
        <w:r w:rsidRPr="003C60B5">
          <w:rPr>
            <w:rFonts w:asciiTheme="minorHAnsi" w:eastAsia="Times New Roman" w:hAnsiTheme="minorHAnsi"/>
            <w:color w:val="0000FF"/>
            <w:u w:val="single"/>
            <w:lang w:eastAsia="en-NZ"/>
          </w:rPr>
          <w:t>The Blueprint for Safety: Building an interagency response to domestic violence crimes</w:t>
        </w:r>
      </w:hyperlink>
      <w:r w:rsidRPr="003C60B5">
        <w:rPr>
          <w:rFonts w:asciiTheme="minorHAnsi" w:eastAsia="Times New Roman" w:hAnsiTheme="minorHAnsi"/>
          <w:lang w:eastAsia="en-NZ"/>
        </w:rPr>
        <w:br/>
        <w:t>St Paul, MN: Praxis International.</w:t>
      </w:r>
      <w:r w:rsidRPr="003C60B5">
        <w:rPr>
          <w:rFonts w:asciiTheme="minorHAnsi" w:eastAsia="Times New Roman" w:hAnsiTheme="minorHAnsi"/>
          <w:lang w:eastAsia="en-NZ"/>
        </w:rPr>
        <w:br/>
      </w:r>
      <w:r w:rsidRPr="003C60B5">
        <w:rPr>
          <w:rFonts w:asciiTheme="minorHAnsi" w:eastAsia="Times New Roman" w:hAnsiTheme="minorHAnsi"/>
          <w:i/>
          <w:iCs/>
          <w:lang w:eastAsia="en-NZ"/>
        </w:rPr>
        <w:t>A prototype that can be used by any community hoping to link its criminal justice agencies together in a coherent, philosophically sound domestic violence intervention model.</w:t>
      </w:r>
    </w:p>
    <w:p w14:paraId="2B2F63C2"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Stanley, N., &amp; Humphreys, C. (2014)</w:t>
      </w:r>
      <w:r w:rsidRPr="003C60B5">
        <w:rPr>
          <w:rFonts w:asciiTheme="minorHAnsi" w:eastAsia="Times New Roman" w:hAnsiTheme="minorHAnsi"/>
          <w:lang w:eastAsia="en-NZ"/>
        </w:rPr>
        <w:br/>
      </w:r>
      <w:hyperlink r:id="rId207" w:history="1">
        <w:r w:rsidRPr="003C60B5">
          <w:rPr>
            <w:rFonts w:asciiTheme="minorHAnsi" w:eastAsia="Times New Roman" w:hAnsiTheme="minorHAnsi"/>
            <w:color w:val="0000FF"/>
            <w:u w:val="single"/>
            <w:lang w:eastAsia="en-NZ"/>
          </w:rPr>
          <w:t>Multi-agency risk assessment and management for children and families experiencing domestic violence</w:t>
        </w:r>
      </w:hyperlink>
      <w:r w:rsidRPr="003C60B5">
        <w:rPr>
          <w:rFonts w:asciiTheme="minorHAnsi" w:eastAsia="Times New Roman" w:hAnsiTheme="minorHAnsi"/>
          <w:lang w:eastAsia="en-NZ"/>
        </w:rPr>
        <w:br/>
      </w:r>
      <w:r w:rsidRPr="003C60B5">
        <w:rPr>
          <w:rFonts w:asciiTheme="minorHAnsi" w:eastAsia="Times New Roman" w:hAnsiTheme="minorHAnsi"/>
          <w:i/>
          <w:iCs/>
          <w:lang w:eastAsia="en-NZ"/>
        </w:rPr>
        <w:t>Child and Youth Services Review, 47</w:t>
      </w:r>
      <w:r w:rsidRPr="003C60B5">
        <w:rPr>
          <w:rFonts w:asciiTheme="minorHAnsi" w:eastAsia="Times New Roman" w:hAnsiTheme="minorHAnsi"/>
          <w:lang w:eastAsia="en-NZ"/>
        </w:rPr>
        <w:t>, 78-85.</w:t>
      </w:r>
    </w:p>
    <w:p w14:paraId="5412D202" w14:textId="77777777" w:rsidR="003C60B5" w:rsidRPr="003C60B5" w:rsidRDefault="003C60B5" w:rsidP="008B7F91">
      <w:pPr>
        <w:pStyle w:val="Heading2"/>
      </w:pPr>
      <w:bookmarkStart w:id="64" w:name="information-sharing"/>
      <w:bookmarkStart w:id="65" w:name="_Toc481490307"/>
      <w:bookmarkEnd w:id="64"/>
      <w:r w:rsidRPr="003C60B5">
        <w:t>Information sharing</w:t>
      </w:r>
      <w:bookmarkEnd w:id="65"/>
    </w:p>
    <w:p w14:paraId="710F69F8" w14:textId="77777777" w:rsidR="003C60B5" w:rsidRPr="003C60B5" w:rsidRDefault="003C60B5" w:rsidP="003C60B5">
      <w:pPr>
        <w:spacing w:before="100" w:beforeAutospacing="1" w:after="100" w:afterAutospacing="1" w:line="240" w:lineRule="auto"/>
        <w:rPr>
          <w:rFonts w:asciiTheme="minorHAnsi" w:eastAsia="Times New Roman" w:hAnsiTheme="minorHAnsi"/>
          <w:lang w:eastAsia="en-NZ"/>
        </w:rPr>
      </w:pPr>
      <w:r w:rsidRPr="003C60B5">
        <w:rPr>
          <w:rFonts w:asciiTheme="minorHAnsi" w:eastAsia="Times New Roman" w:hAnsiTheme="minorHAnsi"/>
          <w:lang w:eastAsia="en-NZ"/>
        </w:rPr>
        <w:t>Office of the Privacy Commissioner (2016)</w:t>
      </w:r>
      <w:r w:rsidRPr="003C60B5">
        <w:rPr>
          <w:rFonts w:asciiTheme="minorHAnsi" w:eastAsia="Times New Roman" w:hAnsiTheme="minorHAnsi"/>
          <w:lang w:eastAsia="en-NZ"/>
        </w:rPr>
        <w:br/>
      </w:r>
      <w:hyperlink r:id="rId208" w:history="1">
        <w:r w:rsidRPr="003C60B5">
          <w:rPr>
            <w:rFonts w:asciiTheme="minorHAnsi" w:eastAsia="Times New Roman" w:hAnsiTheme="minorHAnsi"/>
            <w:color w:val="0000FF"/>
            <w:u w:val="single"/>
            <w:lang w:eastAsia="en-NZ"/>
          </w:rPr>
          <w:t>Sharing personal information of families and vulnerable children: A guide for inter-disciplinary groups</w:t>
        </w:r>
      </w:hyperlink>
      <w:r w:rsidRPr="003C60B5">
        <w:rPr>
          <w:rFonts w:asciiTheme="minorHAnsi" w:eastAsia="Times New Roman" w:hAnsiTheme="minorHAnsi"/>
          <w:lang w:eastAsia="en-NZ"/>
        </w:rPr>
        <w:br/>
        <w:t>Wellington: Office of the Privacy Commissioner.</w:t>
      </w:r>
    </w:p>
    <w:p w14:paraId="5D1FD750" w14:textId="3D5D3851" w:rsidR="00593EB3" w:rsidRPr="00593EB3" w:rsidRDefault="00593EB3" w:rsidP="00593EB3">
      <w:pPr>
        <w:pStyle w:val="Heading1"/>
        <w:rPr>
          <w:lang w:eastAsia="en-NZ"/>
        </w:rPr>
      </w:pPr>
      <w:bookmarkStart w:id="66" w:name="_Toc481490308"/>
      <w:r w:rsidRPr="00593EB3">
        <w:rPr>
          <w:lang w:eastAsia="en-NZ"/>
        </w:rPr>
        <w:lastRenderedPageBreak/>
        <w:t>Intervention</w:t>
      </w:r>
      <w:r w:rsidR="00BC046B" w:rsidRPr="00BC046B">
        <w:rPr>
          <w:rFonts w:eastAsia="Cambria"/>
          <w:b w:val="0"/>
          <w:bCs w:val="0"/>
          <w:color w:val="auto"/>
          <w:sz w:val="22"/>
          <w:szCs w:val="24"/>
          <w:lang w:val="en-NZ"/>
        </w:rPr>
        <w:t xml:space="preserve"> </w:t>
      </w:r>
      <w:r w:rsidR="00BC046B" w:rsidRPr="00BC046B">
        <w:rPr>
          <w:noProof/>
          <w:lang w:val="en-NZ" w:eastAsia="en-NZ"/>
        </w:rPr>
        <w:drawing>
          <wp:anchor distT="0" distB="0" distL="114300" distR="114300" simplePos="0" relativeHeight="251675648" behindDoc="0" locked="0" layoutInCell="1" allowOverlap="1" wp14:anchorId="193D5349" wp14:editId="54204CDA">
            <wp:simplePos x="0" y="0"/>
            <wp:positionH relativeFrom="column">
              <wp:align>right</wp:align>
            </wp:positionH>
            <wp:positionV relativeFrom="paragraph">
              <wp:posOffset>3810</wp:posOffset>
            </wp:positionV>
            <wp:extent cx="1144800" cy="1285200"/>
            <wp:effectExtent l="0" t="0" r="0" b="0"/>
            <wp:wrapSquare wrapText="bothSides"/>
            <wp:docPr id="22" name="Picture 22" descr="https://nzfvc.org.nz/sites/nzfvc.org.nz/files/images/call-center-pixabay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nzfvc.org.nz/sites/nzfvc.org.nz/files/images/call-center-pixabay_0.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4800" cy="1285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6"/>
    </w:p>
    <w:p w14:paraId="77ED7A9E" w14:textId="70F046C8" w:rsid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Information on these pages focuses on interven</w:t>
      </w:r>
      <w:r>
        <w:rPr>
          <w:rFonts w:asciiTheme="minorHAnsi" w:eastAsia="Times New Roman" w:hAnsiTheme="minorHAnsi"/>
          <w:lang w:eastAsia="en-NZ"/>
        </w:rPr>
        <w:t>tion once violence has occurred.</w:t>
      </w:r>
    </w:p>
    <w:p w14:paraId="3FBC447E" w14:textId="409BD431" w:rsidR="00593EB3" w:rsidRPr="00593EB3" w:rsidRDefault="00593EB3" w:rsidP="008B7F91">
      <w:pPr>
        <w:pStyle w:val="Heading2"/>
      </w:pPr>
      <w:bookmarkStart w:id="67" w:name="_Toc481490309"/>
      <w:r w:rsidRPr="00593EB3">
        <w:t>Intimate partner violence and child abuse and neglect</w:t>
      </w:r>
      <w:bookmarkEnd w:id="67"/>
    </w:p>
    <w:p w14:paraId="71CD95E9" w14:textId="77777777" w:rsidR="00593EB3" w:rsidRPr="00593EB3" w:rsidRDefault="00593EB3" w:rsidP="00593EB3">
      <w:pPr>
        <w:pStyle w:val="Heading3"/>
        <w:rPr>
          <w:lang w:eastAsia="en-NZ"/>
        </w:rPr>
      </w:pPr>
      <w:bookmarkStart w:id="68" w:name="_Toc481490310"/>
      <w:r w:rsidRPr="00593EB3">
        <w:rPr>
          <w:lang w:eastAsia="en-NZ"/>
        </w:rPr>
        <w:t>Child abuse and neglect</w:t>
      </w:r>
      <w:bookmarkEnd w:id="68"/>
    </w:p>
    <w:p w14:paraId="76FCF8F6"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i/>
          <w:iCs/>
          <w:lang w:eastAsia="en-NZ"/>
        </w:rPr>
        <w:t>Aotearoa</w:t>
      </w:r>
      <w:proofErr w:type="spellEnd"/>
      <w:r w:rsidRPr="00593EB3">
        <w:rPr>
          <w:rFonts w:asciiTheme="minorHAnsi" w:eastAsia="Times New Roman" w:hAnsiTheme="minorHAnsi"/>
          <w:i/>
          <w:iCs/>
          <w:lang w:eastAsia="en-NZ"/>
        </w:rPr>
        <w:t xml:space="preserve"> New Zealand</w:t>
      </w:r>
    </w:p>
    <w:p w14:paraId="61E7F62B"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t>Mardani</w:t>
      </w:r>
      <w:proofErr w:type="spellEnd"/>
      <w:r w:rsidRPr="00593EB3">
        <w:rPr>
          <w:rFonts w:asciiTheme="minorHAnsi" w:eastAsia="Times New Roman" w:hAnsiTheme="minorHAnsi"/>
          <w:lang w:eastAsia="en-NZ"/>
        </w:rPr>
        <w:t>, J. (2010)</w:t>
      </w:r>
      <w:r w:rsidRPr="00593EB3">
        <w:rPr>
          <w:rFonts w:asciiTheme="minorHAnsi" w:eastAsia="Times New Roman" w:hAnsiTheme="minorHAnsi"/>
          <w:lang w:eastAsia="en-NZ"/>
        </w:rPr>
        <w:br/>
      </w:r>
      <w:hyperlink r:id="rId210" w:history="1">
        <w:r w:rsidRPr="00593EB3">
          <w:rPr>
            <w:rFonts w:asciiTheme="minorHAnsi" w:eastAsia="Times New Roman" w:hAnsiTheme="minorHAnsi"/>
            <w:color w:val="0000FF"/>
            <w:u w:val="single"/>
            <w:lang w:eastAsia="en-NZ"/>
          </w:rPr>
          <w:t>Preventing child neglect in New Zealand: A public health assessment of the evidence, current approach and best practice guidance</w:t>
        </w:r>
      </w:hyperlink>
      <w:r w:rsidRPr="00593EB3">
        <w:rPr>
          <w:rFonts w:asciiTheme="minorHAnsi" w:eastAsia="Times New Roman" w:hAnsiTheme="minorHAnsi"/>
          <w:lang w:eastAsia="en-NZ"/>
        </w:rPr>
        <w:br/>
        <w:t>Wellington: Office of the Children's Commissioner.</w:t>
      </w:r>
    </w:p>
    <w:p w14:paraId="1ADBB2C1"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Fergusson, D.M., Boden, J.M., </w:t>
      </w:r>
      <w:proofErr w:type="spellStart"/>
      <w:r w:rsidRPr="00593EB3">
        <w:rPr>
          <w:rFonts w:asciiTheme="minorHAnsi" w:eastAsia="Times New Roman" w:hAnsiTheme="minorHAnsi"/>
          <w:lang w:eastAsia="en-NZ"/>
        </w:rPr>
        <w:t>Horwood</w:t>
      </w:r>
      <w:proofErr w:type="spellEnd"/>
      <w:r w:rsidRPr="00593EB3">
        <w:rPr>
          <w:rFonts w:asciiTheme="minorHAnsi" w:eastAsia="Times New Roman" w:hAnsiTheme="minorHAnsi"/>
          <w:lang w:eastAsia="en-NZ"/>
        </w:rPr>
        <w:t>, L.J. (2012)</w:t>
      </w:r>
      <w:r w:rsidRPr="00593EB3">
        <w:rPr>
          <w:rFonts w:asciiTheme="minorHAnsi" w:eastAsia="Times New Roman" w:hAnsiTheme="minorHAnsi"/>
          <w:lang w:eastAsia="en-NZ"/>
        </w:rPr>
        <w:br/>
      </w:r>
      <w:hyperlink r:id="rId211" w:history="1">
        <w:r w:rsidRPr="00593EB3">
          <w:rPr>
            <w:rFonts w:asciiTheme="minorHAnsi" w:eastAsia="Times New Roman" w:hAnsiTheme="minorHAnsi"/>
            <w:color w:val="0000FF"/>
            <w:u w:val="single"/>
            <w:lang w:eastAsia="en-NZ"/>
          </w:rPr>
          <w:t>Early start: Evaluation report. Nine year follow-up</w:t>
        </w:r>
      </w:hyperlink>
      <w:r w:rsidRPr="00593EB3">
        <w:rPr>
          <w:rFonts w:asciiTheme="minorHAnsi" w:eastAsia="Times New Roman" w:hAnsiTheme="minorHAnsi"/>
          <w:lang w:eastAsia="en-NZ"/>
        </w:rPr>
        <w:t xml:space="preserve"> </w:t>
      </w:r>
      <w:r w:rsidRPr="00593EB3">
        <w:rPr>
          <w:rFonts w:asciiTheme="minorHAnsi" w:eastAsia="Times New Roman" w:hAnsiTheme="minorHAnsi"/>
          <w:lang w:eastAsia="en-NZ"/>
        </w:rPr>
        <w:br/>
        <w:t>Wellington: Ministry of Social Development.</w:t>
      </w:r>
    </w:p>
    <w:p w14:paraId="79655580" w14:textId="77777777" w:rsidR="00593EB3" w:rsidRPr="00593EB3" w:rsidRDefault="00593EB3" w:rsidP="00593EB3">
      <w:pPr>
        <w:pStyle w:val="Heading3"/>
        <w:rPr>
          <w:lang w:eastAsia="en-NZ"/>
        </w:rPr>
      </w:pPr>
      <w:bookmarkStart w:id="69" w:name="parenting"/>
      <w:bookmarkStart w:id="70" w:name="_Toc481490311"/>
      <w:bookmarkEnd w:id="69"/>
      <w:r w:rsidRPr="00593EB3">
        <w:rPr>
          <w:lang w:eastAsia="en-NZ"/>
        </w:rPr>
        <w:t>Parenting, child abuse and neglect and intimate partner violence</w:t>
      </w:r>
      <w:bookmarkEnd w:id="70"/>
    </w:p>
    <w:p w14:paraId="3F8E02F7"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i/>
          <w:iCs/>
          <w:lang w:eastAsia="en-NZ"/>
        </w:rPr>
        <w:t>Aotearoa</w:t>
      </w:r>
      <w:proofErr w:type="spellEnd"/>
      <w:r w:rsidRPr="00593EB3">
        <w:rPr>
          <w:rFonts w:asciiTheme="minorHAnsi" w:eastAsia="Times New Roman" w:hAnsiTheme="minorHAnsi"/>
          <w:i/>
          <w:iCs/>
          <w:lang w:eastAsia="en-NZ"/>
        </w:rPr>
        <w:t xml:space="preserve"> New Zealand</w:t>
      </w:r>
    </w:p>
    <w:p w14:paraId="4614941F"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Murphy, C., Paton, N., Gulliver, P., &amp; Fanslow, J. (2013)</w:t>
      </w:r>
      <w:r w:rsidRPr="00593EB3">
        <w:rPr>
          <w:rFonts w:asciiTheme="minorHAnsi" w:eastAsia="Times New Roman" w:hAnsiTheme="minorHAnsi"/>
          <w:lang w:eastAsia="en-NZ"/>
        </w:rPr>
        <w:br/>
      </w:r>
      <w:hyperlink r:id="rId212" w:history="1">
        <w:r w:rsidRPr="00593EB3">
          <w:rPr>
            <w:rFonts w:asciiTheme="minorHAnsi" w:eastAsia="Times New Roman" w:hAnsiTheme="minorHAnsi"/>
            <w:color w:val="0000FF"/>
            <w:u w:val="single"/>
            <w:lang w:eastAsia="en-NZ"/>
          </w:rPr>
          <w:t>Understanding connections and relationships: Child maltreatment, intimate partner violence and parenting</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NZFVC Issues Paper 3.</w:t>
      </w:r>
      <w:r w:rsidRPr="00593EB3">
        <w:rPr>
          <w:rFonts w:asciiTheme="minorHAnsi" w:eastAsia="Times New Roman" w:hAnsiTheme="minorHAnsi"/>
          <w:lang w:eastAsia="en-NZ"/>
        </w:rPr>
        <w:br/>
        <w:t>Auckland: New Zealand Family Violence Clearinghouse, University of Auckland.</w:t>
      </w:r>
    </w:p>
    <w:p w14:paraId="1E8353AA"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Murphy, C., Paton, N., Gulliver, P., &amp; Fanslow, J. (2013)</w:t>
      </w:r>
      <w:r w:rsidRPr="00593EB3">
        <w:rPr>
          <w:rFonts w:asciiTheme="minorHAnsi" w:eastAsia="Times New Roman" w:hAnsiTheme="minorHAnsi"/>
          <w:lang w:eastAsia="en-NZ"/>
        </w:rPr>
        <w:br/>
      </w:r>
      <w:hyperlink r:id="rId213" w:history="1">
        <w:r w:rsidRPr="00593EB3">
          <w:rPr>
            <w:rFonts w:asciiTheme="minorHAnsi" w:eastAsia="Times New Roman" w:hAnsiTheme="minorHAnsi"/>
            <w:color w:val="0000FF"/>
            <w:u w:val="single"/>
            <w:lang w:eastAsia="en-NZ"/>
          </w:rPr>
          <w:t>Policy and practice implications: Child maltreatment, intimate partner violence and parenting</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NZFVC Issues Paper 4.</w:t>
      </w:r>
      <w:r w:rsidRPr="00593EB3">
        <w:rPr>
          <w:rFonts w:asciiTheme="minorHAnsi" w:eastAsia="Times New Roman" w:hAnsiTheme="minorHAnsi"/>
          <w:lang w:eastAsia="en-NZ"/>
        </w:rPr>
        <w:br/>
        <w:t>Auckland: New Zealand Family Violence Clearinghouse, University of Auckland.</w:t>
      </w:r>
    </w:p>
    <w:p w14:paraId="2F2D518A"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i/>
          <w:iCs/>
          <w:lang w:eastAsia="en-NZ"/>
        </w:rPr>
        <w:t>International</w:t>
      </w:r>
    </w:p>
    <w:p w14:paraId="789DD81F"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Howarth, E., Moore, T., </w:t>
      </w:r>
      <w:proofErr w:type="spellStart"/>
      <w:r w:rsidRPr="00593EB3">
        <w:rPr>
          <w:rFonts w:asciiTheme="minorHAnsi" w:eastAsia="Times New Roman" w:hAnsiTheme="minorHAnsi"/>
          <w:lang w:eastAsia="en-NZ"/>
        </w:rPr>
        <w:t>Welton</w:t>
      </w:r>
      <w:proofErr w:type="spellEnd"/>
      <w:r w:rsidRPr="00593EB3">
        <w:rPr>
          <w:rFonts w:asciiTheme="minorHAnsi" w:eastAsia="Times New Roman" w:hAnsiTheme="minorHAnsi"/>
          <w:lang w:eastAsia="en-NZ"/>
        </w:rPr>
        <w:t>, N. and others (2016)</w:t>
      </w:r>
      <w:r w:rsidRPr="00593EB3">
        <w:rPr>
          <w:rFonts w:asciiTheme="minorHAnsi" w:eastAsia="Times New Roman" w:hAnsiTheme="minorHAnsi"/>
          <w:lang w:eastAsia="en-NZ"/>
        </w:rPr>
        <w:br/>
      </w:r>
      <w:hyperlink r:id="rId214" w:history="1">
        <w:proofErr w:type="spellStart"/>
        <w:r w:rsidRPr="00593EB3">
          <w:rPr>
            <w:rFonts w:asciiTheme="minorHAnsi" w:eastAsia="Times New Roman" w:hAnsiTheme="minorHAnsi"/>
            <w:color w:val="0000FF"/>
            <w:u w:val="single"/>
            <w:lang w:eastAsia="en-NZ"/>
          </w:rPr>
          <w:t>IMPRoving</w:t>
        </w:r>
        <w:proofErr w:type="spellEnd"/>
        <w:r w:rsidRPr="00593EB3">
          <w:rPr>
            <w:rFonts w:asciiTheme="minorHAnsi" w:eastAsia="Times New Roman" w:hAnsiTheme="minorHAnsi"/>
            <w:color w:val="0000FF"/>
            <w:u w:val="single"/>
            <w:lang w:eastAsia="en-NZ"/>
          </w:rPr>
          <w:t xml:space="preserve"> Outcomes for children exposed to domestic </w:t>
        </w:r>
        <w:proofErr w:type="spellStart"/>
        <w:r w:rsidRPr="00593EB3">
          <w:rPr>
            <w:rFonts w:asciiTheme="minorHAnsi" w:eastAsia="Times New Roman" w:hAnsiTheme="minorHAnsi"/>
            <w:color w:val="0000FF"/>
            <w:u w:val="single"/>
            <w:lang w:eastAsia="en-NZ"/>
          </w:rPr>
          <w:t>ViolencE</w:t>
        </w:r>
        <w:proofErr w:type="spellEnd"/>
        <w:r w:rsidRPr="00593EB3">
          <w:rPr>
            <w:rFonts w:asciiTheme="minorHAnsi" w:eastAsia="Times New Roman" w:hAnsiTheme="minorHAnsi"/>
            <w:color w:val="0000FF"/>
            <w:u w:val="single"/>
            <w:lang w:eastAsia="en-NZ"/>
          </w:rPr>
          <w:t xml:space="preserve"> (IMPROVE) : an evidence synthesis</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Public Health Research, Issue 10.</w:t>
      </w:r>
    </w:p>
    <w:p w14:paraId="5A7917EB"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Hooker, L., </w:t>
      </w:r>
      <w:proofErr w:type="spellStart"/>
      <w:r w:rsidRPr="00593EB3">
        <w:rPr>
          <w:rFonts w:asciiTheme="minorHAnsi" w:eastAsia="Times New Roman" w:hAnsiTheme="minorHAnsi"/>
          <w:lang w:eastAsia="en-NZ"/>
        </w:rPr>
        <w:t>Kaspiew</w:t>
      </w:r>
      <w:proofErr w:type="spellEnd"/>
      <w:r w:rsidRPr="00593EB3">
        <w:rPr>
          <w:rFonts w:asciiTheme="minorHAnsi" w:eastAsia="Times New Roman" w:hAnsiTheme="minorHAnsi"/>
          <w:lang w:eastAsia="en-NZ"/>
        </w:rPr>
        <w:t>, R., Taft, A. (2016)</w:t>
      </w:r>
      <w:r w:rsidRPr="00593EB3">
        <w:rPr>
          <w:rFonts w:asciiTheme="minorHAnsi" w:eastAsia="Times New Roman" w:hAnsiTheme="minorHAnsi"/>
          <w:lang w:eastAsia="en-NZ"/>
        </w:rPr>
        <w:br/>
      </w:r>
      <w:hyperlink r:id="rId215" w:history="1">
        <w:r w:rsidRPr="00593EB3">
          <w:rPr>
            <w:rFonts w:asciiTheme="minorHAnsi" w:eastAsia="Times New Roman" w:hAnsiTheme="minorHAnsi"/>
            <w:color w:val="0000FF"/>
            <w:u w:val="single"/>
            <w:lang w:eastAsia="en-NZ"/>
          </w:rPr>
          <w:t>Domestic and family violence and parenting: Mixed methods insights into impact and support needs: State of knowledge paper</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Landscapes, Issue 1</w:t>
      </w:r>
      <w:r w:rsidRPr="00593EB3">
        <w:rPr>
          <w:rFonts w:asciiTheme="minorHAnsi" w:eastAsia="Times New Roman" w:hAnsiTheme="minorHAnsi"/>
          <w:lang w:eastAsia="en-NZ"/>
        </w:rPr>
        <w:br/>
        <w:t>Sydney, NSW: ANROWS.</w:t>
      </w:r>
    </w:p>
    <w:p w14:paraId="7297798B"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lastRenderedPageBreak/>
        <w:t>Blacklock</w:t>
      </w:r>
      <w:proofErr w:type="spellEnd"/>
      <w:r w:rsidRPr="00593EB3">
        <w:rPr>
          <w:rFonts w:asciiTheme="minorHAnsi" w:eastAsia="Times New Roman" w:hAnsiTheme="minorHAnsi"/>
          <w:lang w:eastAsia="en-NZ"/>
        </w:rPr>
        <w:t>, N. and Phillips, R. (2015)</w:t>
      </w:r>
      <w:r w:rsidRPr="00593EB3">
        <w:rPr>
          <w:rFonts w:asciiTheme="minorHAnsi" w:eastAsia="Times New Roman" w:hAnsiTheme="minorHAnsi"/>
          <w:lang w:eastAsia="en-NZ"/>
        </w:rPr>
        <w:br/>
      </w:r>
      <w:hyperlink r:id="rId216" w:anchor="v=onepage&amp;q=%22Reshaping%20the%20child%20protection%20response%20to%20domestic%20violence%20through%20collaborative%20working%22&amp;f=false" w:history="1">
        <w:r w:rsidRPr="00593EB3">
          <w:rPr>
            <w:rFonts w:asciiTheme="minorHAnsi" w:eastAsia="Times New Roman" w:hAnsiTheme="minorHAnsi"/>
            <w:color w:val="0000FF"/>
            <w:u w:val="single"/>
            <w:lang w:eastAsia="en-NZ"/>
          </w:rPr>
          <w:t>Reshaping the child protection response to domestic violence through collaborative working</w:t>
        </w:r>
      </w:hyperlink>
      <w:r w:rsidRPr="00593EB3">
        <w:rPr>
          <w:rFonts w:asciiTheme="minorHAnsi" w:eastAsia="Times New Roman" w:hAnsiTheme="minorHAnsi"/>
          <w:lang w:eastAsia="en-NZ"/>
        </w:rPr>
        <w:t xml:space="preserve"> </w:t>
      </w:r>
      <w:r w:rsidRPr="00593EB3">
        <w:rPr>
          <w:rFonts w:asciiTheme="minorHAnsi" w:eastAsia="Times New Roman" w:hAnsiTheme="minorHAnsi"/>
          <w:lang w:eastAsia="en-NZ"/>
        </w:rPr>
        <w:br/>
        <w:t xml:space="preserve">In Stanley, N. and Humphreys, C. (Eds.). </w:t>
      </w:r>
      <w:r w:rsidRPr="00593EB3">
        <w:rPr>
          <w:rFonts w:asciiTheme="minorHAnsi" w:eastAsia="Times New Roman" w:hAnsiTheme="minorHAnsi"/>
          <w:i/>
          <w:iCs/>
          <w:lang w:eastAsia="en-NZ"/>
        </w:rPr>
        <w:t xml:space="preserve">Domestic violence and protecting children: New thinking and approaches. </w:t>
      </w:r>
      <w:r w:rsidRPr="00593EB3">
        <w:rPr>
          <w:rFonts w:asciiTheme="minorHAnsi" w:eastAsia="Times New Roman" w:hAnsiTheme="minorHAnsi"/>
          <w:lang w:eastAsia="en-NZ"/>
        </w:rPr>
        <w:t>London, Jessica Kingsley.</w:t>
      </w:r>
    </w:p>
    <w:p w14:paraId="381ECE45"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Bancroft, L., Silverman, J. G., &amp; Ritchie, D. (2012)</w:t>
      </w:r>
      <w:r w:rsidRPr="00593EB3">
        <w:rPr>
          <w:rFonts w:asciiTheme="minorHAnsi" w:eastAsia="Times New Roman" w:hAnsiTheme="minorHAnsi"/>
          <w:lang w:eastAsia="en-NZ"/>
        </w:rPr>
        <w:br/>
      </w:r>
      <w:hyperlink r:id="rId217" w:history="1">
        <w:r w:rsidRPr="00593EB3">
          <w:rPr>
            <w:rFonts w:asciiTheme="minorHAnsi" w:eastAsia="Times New Roman" w:hAnsiTheme="minorHAnsi"/>
            <w:color w:val="0000FF"/>
            <w:u w:val="single"/>
            <w:lang w:eastAsia="en-NZ"/>
          </w:rPr>
          <w:t>The batterer as parent: Addressing the impact of domestic violence on family dynamics</w:t>
        </w:r>
      </w:hyperlink>
      <w:r w:rsidRPr="00593EB3">
        <w:rPr>
          <w:rFonts w:asciiTheme="minorHAnsi" w:eastAsia="Times New Roman" w:hAnsiTheme="minorHAnsi"/>
          <w:lang w:eastAsia="en-NZ"/>
        </w:rPr>
        <w:br/>
        <w:t>(2</w:t>
      </w:r>
      <w:r w:rsidRPr="00593EB3">
        <w:rPr>
          <w:rFonts w:asciiTheme="minorHAnsi" w:eastAsia="Times New Roman" w:hAnsiTheme="minorHAnsi"/>
          <w:vertAlign w:val="superscript"/>
          <w:lang w:eastAsia="en-NZ"/>
        </w:rPr>
        <w:t>nd</w:t>
      </w:r>
      <w:r w:rsidRPr="00593EB3">
        <w:rPr>
          <w:rFonts w:asciiTheme="minorHAnsi" w:eastAsia="Times New Roman" w:hAnsiTheme="minorHAnsi"/>
          <w:lang w:eastAsia="en-NZ"/>
        </w:rPr>
        <w:t xml:space="preserve"> ed.). Thousand Oaks, CA: Sage.</w:t>
      </w:r>
    </w:p>
    <w:p w14:paraId="10DC01D0"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Humphreys, C., &amp; </w:t>
      </w:r>
      <w:proofErr w:type="spellStart"/>
      <w:r w:rsidRPr="00593EB3">
        <w:rPr>
          <w:rFonts w:asciiTheme="minorHAnsi" w:eastAsia="Times New Roman" w:hAnsiTheme="minorHAnsi"/>
          <w:lang w:eastAsia="en-NZ"/>
        </w:rPr>
        <w:t>Absler</w:t>
      </w:r>
      <w:proofErr w:type="spellEnd"/>
      <w:r w:rsidRPr="00593EB3">
        <w:rPr>
          <w:rFonts w:asciiTheme="minorHAnsi" w:eastAsia="Times New Roman" w:hAnsiTheme="minorHAnsi"/>
          <w:lang w:eastAsia="en-NZ"/>
        </w:rPr>
        <w:t>, D. (2011)</w:t>
      </w:r>
      <w:r w:rsidRPr="00593EB3">
        <w:rPr>
          <w:rFonts w:asciiTheme="minorHAnsi" w:eastAsia="Times New Roman" w:hAnsiTheme="minorHAnsi"/>
          <w:lang w:eastAsia="en-NZ"/>
        </w:rPr>
        <w:br/>
      </w:r>
      <w:hyperlink r:id="rId218" w:history="1">
        <w:r w:rsidRPr="00593EB3">
          <w:rPr>
            <w:rFonts w:asciiTheme="minorHAnsi" w:eastAsia="Times New Roman" w:hAnsiTheme="minorHAnsi"/>
            <w:color w:val="0000FF"/>
            <w:u w:val="single"/>
            <w:lang w:eastAsia="en-NZ"/>
          </w:rPr>
          <w:t>History repeating: child protection responses to domestic violence</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Child &amp; Family Social Work, 16</w:t>
      </w:r>
      <w:r w:rsidRPr="00593EB3">
        <w:rPr>
          <w:rFonts w:asciiTheme="minorHAnsi" w:eastAsia="Times New Roman" w:hAnsiTheme="minorHAnsi"/>
          <w:lang w:eastAsia="en-NZ"/>
        </w:rPr>
        <w:t>(4), 464-473.</w:t>
      </w:r>
    </w:p>
    <w:p w14:paraId="633E4CBF"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Hester, M. (2011)</w:t>
      </w:r>
      <w:r w:rsidRPr="00593EB3">
        <w:rPr>
          <w:rFonts w:asciiTheme="minorHAnsi" w:eastAsia="Times New Roman" w:hAnsiTheme="minorHAnsi"/>
          <w:lang w:eastAsia="en-NZ"/>
        </w:rPr>
        <w:br/>
      </w:r>
      <w:hyperlink r:id="rId219" w:history="1">
        <w:r w:rsidRPr="00593EB3">
          <w:rPr>
            <w:rFonts w:asciiTheme="minorHAnsi" w:eastAsia="Times New Roman" w:hAnsiTheme="minorHAnsi"/>
            <w:color w:val="0000FF"/>
            <w:u w:val="single"/>
            <w:lang w:eastAsia="en-NZ"/>
          </w:rPr>
          <w:t>The three planet model: Towards an understanding of contradictions in approaches to women and children's safety in contexts of domestic violence</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British Journal of Social Work, 41</w:t>
      </w:r>
      <w:r w:rsidRPr="00593EB3">
        <w:rPr>
          <w:rFonts w:asciiTheme="minorHAnsi" w:eastAsia="Times New Roman" w:hAnsiTheme="minorHAnsi"/>
          <w:lang w:eastAsia="en-NZ"/>
        </w:rPr>
        <w:t>, 837-853.</w:t>
      </w:r>
    </w:p>
    <w:p w14:paraId="68132076"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David Mandel, </w:t>
      </w:r>
      <w:hyperlink r:id="rId220" w:tgtFrame="_blank" w:history="1">
        <w:r w:rsidRPr="00593EB3">
          <w:rPr>
            <w:rFonts w:asciiTheme="minorHAnsi" w:eastAsia="Times New Roman" w:hAnsiTheme="minorHAnsi"/>
            <w:color w:val="0000FF"/>
            <w:u w:val="single"/>
            <w:lang w:eastAsia="en-NZ"/>
          </w:rPr>
          <w:t>Safe and Together </w:t>
        </w:r>
      </w:hyperlink>
      <w:r w:rsidRPr="00593EB3">
        <w:rPr>
          <w:rFonts w:asciiTheme="minorHAnsi" w:eastAsia="Times New Roman" w:hAnsiTheme="minorHAnsi"/>
          <w:lang w:eastAsia="en-NZ"/>
        </w:rPr>
        <w:t>(website)</w:t>
      </w:r>
      <w:r w:rsidRPr="00593EB3">
        <w:rPr>
          <w:rFonts w:asciiTheme="minorHAnsi" w:eastAsia="Times New Roman" w:hAnsiTheme="minorHAnsi"/>
          <w:lang w:eastAsia="en-NZ"/>
        </w:rPr>
        <w:br/>
      </w:r>
      <w:r w:rsidRPr="00593EB3">
        <w:rPr>
          <w:rFonts w:asciiTheme="minorHAnsi" w:eastAsia="Times New Roman" w:hAnsiTheme="minorHAnsi"/>
          <w:i/>
          <w:iCs/>
          <w:lang w:eastAsia="en-NZ"/>
        </w:rPr>
        <w:t xml:space="preserve">Resources include </w:t>
      </w:r>
      <w:r w:rsidRPr="00593EB3">
        <w:rPr>
          <w:rFonts w:asciiTheme="minorHAnsi" w:eastAsia="Times New Roman" w:hAnsiTheme="minorHAnsi"/>
          <w:lang w:eastAsia="en-NZ"/>
        </w:rPr>
        <w:t>the Safe and Together domestic violence informed continuum of practice</w:t>
      </w:r>
      <w:r w:rsidRPr="00593EB3">
        <w:rPr>
          <w:rFonts w:asciiTheme="minorHAnsi" w:eastAsia="Times New Roman" w:hAnsiTheme="minorHAnsi"/>
          <w:i/>
          <w:iCs/>
          <w:lang w:eastAsia="en-NZ"/>
        </w:rPr>
        <w:t xml:space="preserve">, a continuum of domestic violence practice for child welfare services. The continuum is designed to support organisational responsiveness to adult and child victims, and perpetrators of domestic violence </w:t>
      </w:r>
    </w:p>
    <w:p w14:paraId="40D15058"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t>Edleson</w:t>
      </w:r>
      <w:proofErr w:type="spellEnd"/>
      <w:r w:rsidRPr="00593EB3">
        <w:rPr>
          <w:rFonts w:asciiTheme="minorHAnsi" w:eastAsia="Times New Roman" w:hAnsiTheme="minorHAnsi"/>
          <w:lang w:eastAsia="en-NZ"/>
        </w:rPr>
        <w:t xml:space="preserve">, J. L., &amp; </w:t>
      </w:r>
      <w:proofErr w:type="spellStart"/>
      <w:r w:rsidRPr="00593EB3">
        <w:rPr>
          <w:rFonts w:asciiTheme="minorHAnsi" w:eastAsia="Times New Roman" w:hAnsiTheme="minorHAnsi"/>
          <w:lang w:eastAsia="en-NZ"/>
        </w:rPr>
        <w:t>Nissley</w:t>
      </w:r>
      <w:proofErr w:type="spellEnd"/>
      <w:r w:rsidRPr="00593EB3">
        <w:rPr>
          <w:rFonts w:asciiTheme="minorHAnsi" w:eastAsia="Times New Roman" w:hAnsiTheme="minorHAnsi"/>
          <w:lang w:eastAsia="en-NZ"/>
        </w:rPr>
        <w:t>, B. A. (2011)</w:t>
      </w:r>
      <w:r w:rsidRPr="00593EB3">
        <w:rPr>
          <w:rFonts w:asciiTheme="minorHAnsi" w:eastAsia="Times New Roman" w:hAnsiTheme="minorHAnsi"/>
          <w:lang w:eastAsia="en-NZ"/>
        </w:rPr>
        <w:br/>
      </w:r>
      <w:hyperlink r:id="rId221" w:history="1">
        <w:r w:rsidRPr="00593EB3">
          <w:rPr>
            <w:rFonts w:asciiTheme="minorHAnsi" w:eastAsia="Times New Roman" w:hAnsiTheme="minorHAnsi"/>
            <w:color w:val="0000FF"/>
            <w:u w:val="single"/>
            <w:lang w:eastAsia="en-NZ"/>
          </w:rPr>
          <w:t>Emerging responses to children exposed to domestic violence</w:t>
        </w:r>
      </w:hyperlink>
      <w:r w:rsidRPr="00593EB3">
        <w:rPr>
          <w:rFonts w:asciiTheme="minorHAnsi" w:eastAsia="Times New Roman" w:hAnsiTheme="minorHAnsi"/>
          <w:lang w:eastAsia="en-NZ"/>
        </w:rPr>
        <w:br/>
        <w:t xml:space="preserve">Harrisburg, PA: </w:t>
      </w:r>
      <w:proofErr w:type="spellStart"/>
      <w:r w:rsidRPr="00593EB3">
        <w:rPr>
          <w:rFonts w:asciiTheme="minorHAnsi" w:eastAsia="Times New Roman" w:hAnsiTheme="minorHAnsi"/>
          <w:lang w:eastAsia="en-NZ"/>
        </w:rPr>
        <w:t>VAWnet</w:t>
      </w:r>
      <w:proofErr w:type="spellEnd"/>
      <w:r w:rsidRPr="00593EB3">
        <w:rPr>
          <w:rFonts w:asciiTheme="minorHAnsi" w:eastAsia="Times New Roman" w:hAnsiTheme="minorHAnsi"/>
          <w:lang w:eastAsia="en-NZ"/>
        </w:rPr>
        <w:t xml:space="preserve"> - The National Online Resource </w:t>
      </w:r>
      <w:proofErr w:type="spellStart"/>
      <w:r w:rsidRPr="00593EB3">
        <w:rPr>
          <w:rFonts w:asciiTheme="minorHAnsi" w:eastAsia="Times New Roman" w:hAnsiTheme="minorHAnsi"/>
          <w:lang w:eastAsia="en-NZ"/>
        </w:rPr>
        <w:t>Center</w:t>
      </w:r>
      <w:proofErr w:type="spellEnd"/>
      <w:r w:rsidRPr="00593EB3">
        <w:rPr>
          <w:rFonts w:asciiTheme="minorHAnsi" w:eastAsia="Times New Roman" w:hAnsiTheme="minorHAnsi"/>
          <w:lang w:eastAsia="en-NZ"/>
        </w:rPr>
        <w:t xml:space="preserve"> on Violence Against Women, and National Resource </w:t>
      </w:r>
      <w:proofErr w:type="spellStart"/>
      <w:r w:rsidRPr="00593EB3">
        <w:rPr>
          <w:rFonts w:asciiTheme="minorHAnsi" w:eastAsia="Times New Roman" w:hAnsiTheme="minorHAnsi"/>
          <w:lang w:eastAsia="en-NZ"/>
        </w:rPr>
        <w:t>Center</w:t>
      </w:r>
      <w:proofErr w:type="spellEnd"/>
      <w:r w:rsidRPr="00593EB3">
        <w:rPr>
          <w:rFonts w:asciiTheme="minorHAnsi" w:eastAsia="Times New Roman" w:hAnsiTheme="minorHAnsi"/>
          <w:lang w:eastAsia="en-NZ"/>
        </w:rPr>
        <w:t xml:space="preserve"> on Domestic Violence.</w:t>
      </w:r>
    </w:p>
    <w:p w14:paraId="39041503"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MINCAVA</w:t>
      </w:r>
      <w:r w:rsidRPr="00593EB3">
        <w:rPr>
          <w:rFonts w:asciiTheme="minorHAnsi" w:eastAsia="Times New Roman" w:hAnsiTheme="minorHAnsi"/>
          <w:lang w:eastAsia="en-NZ"/>
        </w:rPr>
        <w:br/>
      </w:r>
      <w:hyperlink r:id="rId222" w:history="1">
        <w:proofErr w:type="spellStart"/>
        <w:r w:rsidRPr="00593EB3">
          <w:rPr>
            <w:rFonts w:asciiTheme="minorHAnsi" w:eastAsia="Times New Roman" w:hAnsiTheme="minorHAnsi"/>
            <w:color w:val="0000FF"/>
            <w:u w:val="single"/>
            <w:lang w:eastAsia="en-NZ"/>
          </w:rPr>
          <w:t>Honor</w:t>
        </w:r>
        <w:proofErr w:type="spellEnd"/>
        <w:r w:rsidRPr="00593EB3">
          <w:rPr>
            <w:rFonts w:asciiTheme="minorHAnsi" w:eastAsia="Times New Roman" w:hAnsiTheme="minorHAnsi"/>
            <w:color w:val="0000FF"/>
            <w:u w:val="single"/>
            <w:lang w:eastAsia="en-NZ"/>
          </w:rPr>
          <w:t xml:space="preserve"> Our Voices: Children’s perspectives of domestic violence </w:t>
        </w:r>
      </w:hyperlink>
      <w:r w:rsidRPr="00593EB3">
        <w:rPr>
          <w:rFonts w:asciiTheme="minorHAnsi" w:eastAsia="Times New Roman" w:hAnsiTheme="minorHAnsi"/>
          <w:lang w:eastAsia="en-NZ"/>
        </w:rPr>
        <w:t>(website)</w:t>
      </w:r>
      <w:r w:rsidRPr="00593EB3">
        <w:rPr>
          <w:rFonts w:asciiTheme="minorHAnsi" w:eastAsia="Times New Roman" w:hAnsiTheme="minorHAnsi"/>
          <w:lang w:eastAsia="en-NZ"/>
        </w:rPr>
        <w:br/>
      </w:r>
      <w:r w:rsidRPr="00593EB3">
        <w:rPr>
          <w:rFonts w:asciiTheme="minorHAnsi" w:eastAsia="Times New Roman" w:hAnsiTheme="minorHAnsi"/>
          <w:i/>
          <w:iCs/>
          <w:lang w:eastAsia="en-NZ"/>
        </w:rPr>
        <w:t>An online learning module providing the opportunity to see domestic violence through the eyes and voices of children.</w:t>
      </w:r>
    </w:p>
    <w:p w14:paraId="6CA6F425" w14:textId="77777777" w:rsidR="00593EB3" w:rsidRPr="00593EB3" w:rsidRDefault="00593EB3" w:rsidP="00593EB3">
      <w:pPr>
        <w:pStyle w:val="Heading3"/>
        <w:rPr>
          <w:lang w:eastAsia="en-NZ"/>
        </w:rPr>
      </w:pPr>
      <w:bookmarkStart w:id="71" w:name="_Toc481490312"/>
      <w:r w:rsidRPr="00593EB3">
        <w:rPr>
          <w:lang w:eastAsia="en-NZ"/>
        </w:rPr>
        <w:t>Intimate partner violence – victim/survivors</w:t>
      </w:r>
      <w:bookmarkEnd w:id="71"/>
    </w:p>
    <w:p w14:paraId="5BF12A66"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i/>
          <w:iCs/>
          <w:lang w:eastAsia="en-NZ"/>
        </w:rPr>
        <w:t>Aotearoa</w:t>
      </w:r>
      <w:proofErr w:type="spellEnd"/>
      <w:r w:rsidRPr="00593EB3">
        <w:rPr>
          <w:rFonts w:asciiTheme="minorHAnsi" w:eastAsia="Times New Roman" w:hAnsiTheme="minorHAnsi"/>
          <w:i/>
          <w:iCs/>
          <w:lang w:eastAsia="en-NZ"/>
        </w:rPr>
        <w:t xml:space="preserve"> New Zealand</w:t>
      </w:r>
    </w:p>
    <w:p w14:paraId="4DF467BE"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 xml:space="preserve">Wilson, D., Smith, R., </w:t>
      </w:r>
      <w:proofErr w:type="spellStart"/>
      <w:r w:rsidRPr="00593EB3">
        <w:rPr>
          <w:rFonts w:asciiTheme="minorHAnsi" w:eastAsia="Times New Roman" w:hAnsiTheme="minorHAnsi"/>
          <w:lang w:eastAsia="en-NZ"/>
        </w:rPr>
        <w:t>Tolmie</w:t>
      </w:r>
      <w:proofErr w:type="spellEnd"/>
      <w:r w:rsidRPr="00593EB3">
        <w:rPr>
          <w:rFonts w:asciiTheme="minorHAnsi" w:eastAsia="Times New Roman" w:hAnsiTheme="minorHAnsi"/>
          <w:lang w:eastAsia="en-NZ"/>
        </w:rPr>
        <w:t xml:space="preserve">, J., &amp; de </w:t>
      </w:r>
      <w:proofErr w:type="spellStart"/>
      <w:r w:rsidRPr="00593EB3">
        <w:rPr>
          <w:rFonts w:asciiTheme="minorHAnsi" w:eastAsia="Times New Roman" w:hAnsiTheme="minorHAnsi"/>
          <w:lang w:eastAsia="en-NZ"/>
        </w:rPr>
        <w:t>Haan</w:t>
      </w:r>
      <w:proofErr w:type="spellEnd"/>
      <w:r w:rsidRPr="00593EB3">
        <w:rPr>
          <w:rFonts w:asciiTheme="minorHAnsi" w:eastAsia="Times New Roman" w:hAnsiTheme="minorHAnsi"/>
          <w:lang w:eastAsia="en-NZ"/>
        </w:rPr>
        <w:t>, I. (2015)</w:t>
      </w:r>
      <w:r w:rsidRPr="00593EB3">
        <w:rPr>
          <w:rFonts w:asciiTheme="minorHAnsi" w:eastAsia="Times New Roman" w:hAnsiTheme="minorHAnsi"/>
          <w:lang w:eastAsia="en-NZ"/>
        </w:rPr>
        <w:br/>
      </w:r>
      <w:hyperlink r:id="rId223" w:history="1">
        <w:r w:rsidRPr="00593EB3">
          <w:rPr>
            <w:rFonts w:asciiTheme="minorHAnsi" w:eastAsia="Times New Roman" w:hAnsiTheme="minorHAnsi"/>
            <w:color w:val="0000FF"/>
            <w:u w:val="single"/>
            <w:lang w:eastAsia="en-NZ"/>
          </w:rPr>
          <w:t>Becoming better helpers: Rethinking language to move beyond simplistic responses to women experiencing intimate partner violence</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Policy Quarterly, 11</w:t>
      </w:r>
      <w:r w:rsidRPr="00593EB3">
        <w:rPr>
          <w:rFonts w:asciiTheme="minorHAnsi" w:eastAsia="Times New Roman" w:hAnsiTheme="minorHAnsi"/>
          <w:lang w:eastAsia="en-NZ"/>
        </w:rPr>
        <w:t>(1), 25-31.</w:t>
      </w:r>
    </w:p>
    <w:p w14:paraId="343CB1F3"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Fanslow, J. L., &amp; Robinson, E. (2010)</w:t>
      </w:r>
      <w:r w:rsidRPr="00593EB3">
        <w:rPr>
          <w:rFonts w:asciiTheme="minorHAnsi" w:eastAsia="Times New Roman" w:hAnsiTheme="minorHAnsi"/>
          <w:lang w:eastAsia="en-NZ"/>
        </w:rPr>
        <w:br/>
      </w:r>
      <w:hyperlink r:id="rId224" w:history="1">
        <w:r w:rsidRPr="00593EB3">
          <w:rPr>
            <w:rFonts w:asciiTheme="minorHAnsi" w:eastAsia="Times New Roman" w:hAnsiTheme="minorHAnsi"/>
            <w:color w:val="0000FF"/>
            <w:u w:val="single"/>
            <w:lang w:eastAsia="en-NZ"/>
          </w:rPr>
          <w:t xml:space="preserve">Help-seeking </w:t>
        </w:r>
        <w:proofErr w:type="spellStart"/>
        <w:r w:rsidRPr="00593EB3">
          <w:rPr>
            <w:rFonts w:asciiTheme="minorHAnsi" w:eastAsia="Times New Roman" w:hAnsiTheme="minorHAnsi"/>
            <w:color w:val="0000FF"/>
            <w:u w:val="single"/>
            <w:lang w:eastAsia="en-NZ"/>
          </w:rPr>
          <w:t>behaviors</w:t>
        </w:r>
        <w:proofErr w:type="spellEnd"/>
        <w:r w:rsidRPr="00593EB3">
          <w:rPr>
            <w:rFonts w:asciiTheme="minorHAnsi" w:eastAsia="Times New Roman" w:hAnsiTheme="minorHAnsi"/>
            <w:color w:val="0000FF"/>
            <w:u w:val="single"/>
            <w:lang w:eastAsia="en-NZ"/>
          </w:rPr>
          <w:t xml:space="preserve"> and reasons for help seeking reported by a representative sample of women victims of intimate partner violence in New Zealand</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Journal of Interpersonal Violence, 25</w:t>
      </w:r>
      <w:r w:rsidRPr="00593EB3">
        <w:rPr>
          <w:rFonts w:asciiTheme="minorHAnsi" w:eastAsia="Times New Roman" w:hAnsiTheme="minorHAnsi"/>
          <w:lang w:eastAsia="en-NZ"/>
        </w:rPr>
        <w:t>(5), 929-951</w:t>
      </w:r>
    </w:p>
    <w:p w14:paraId="17838D86" w14:textId="77777777" w:rsidR="00593EB3" w:rsidRPr="00593EB3" w:rsidRDefault="00593EB3" w:rsidP="00593EB3">
      <w:pPr>
        <w:keepNext/>
        <w:keepLines/>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i/>
          <w:iCs/>
          <w:lang w:eastAsia="en-NZ"/>
        </w:rPr>
        <w:lastRenderedPageBreak/>
        <w:t>International</w:t>
      </w:r>
    </w:p>
    <w:p w14:paraId="2CD903C8" w14:textId="77777777" w:rsidR="00593EB3" w:rsidRPr="00593EB3" w:rsidRDefault="00593EB3" w:rsidP="00593EB3">
      <w:pPr>
        <w:keepNext/>
        <w:keepLines/>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Sullivan, C. M. (2012)</w:t>
      </w:r>
      <w:r w:rsidRPr="00593EB3">
        <w:rPr>
          <w:rFonts w:asciiTheme="minorHAnsi" w:eastAsia="Times New Roman" w:hAnsiTheme="minorHAnsi"/>
          <w:lang w:eastAsia="en-NZ"/>
        </w:rPr>
        <w:br/>
      </w:r>
      <w:hyperlink r:id="rId225" w:history="1">
        <w:r w:rsidRPr="00593EB3">
          <w:rPr>
            <w:rFonts w:asciiTheme="minorHAnsi" w:eastAsia="Times New Roman" w:hAnsiTheme="minorHAnsi"/>
            <w:color w:val="0000FF"/>
            <w:u w:val="single"/>
            <w:lang w:eastAsia="en-NZ"/>
          </w:rPr>
          <w:t>Advocacy services for women with abusive partners: A review of the empirical evidence</w:t>
        </w:r>
      </w:hyperlink>
      <w:r w:rsidRPr="00593EB3">
        <w:rPr>
          <w:rFonts w:asciiTheme="minorHAnsi" w:eastAsia="Times New Roman" w:hAnsiTheme="minorHAnsi"/>
          <w:lang w:eastAsia="en-NZ"/>
        </w:rPr>
        <w:br/>
        <w:t xml:space="preserve">Harrisburg, PA: National Resource </w:t>
      </w:r>
      <w:proofErr w:type="spellStart"/>
      <w:r w:rsidRPr="00593EB3">
        <w:rPr>
          <w:rFonts w:asciiTheme="minorHAnsi" w:eastAsia="Times New Roman" w:hAnsiTheme="minorHAnsi"/>
          <w:lang w:eastAsia="en-NZ"/>
        </w:rPr>
        <w:t>Center</w:t>
      </w:r>
      <w:proofErr w:type="spellEnd"/>
      <w:r w:rsidRPr="00593EB3">
        <w:rPr>
          <w:rFonts w:asciiTheme="minorHAnsi" w:eastAsia="Times New Roman" w:hAnsiTheme="minorHAnsi"/>
          <w:lang w:eastAsia="en-NZ"/>
        </w:rPr>
        <w:t xml:space="preserve"> on Domestic Violence.</w:t>
      </w:r>
    </w:p>
    <w:p w14:paraId="1C72C8AE"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Sullivan, C. M. (2012)</w:t>
      </w:r>
      <w:r w:rsidRPr="00593EB3">
        <w:rPr>
          <w:rFonts w:asciiTheme="minorHAnsi" w:eastAsia="Times New Roman" w:hAnsiTheme="minorHAnsi"/>
          <w:lang w:eastAsia="en-NZ"/>
        </w:rPr>
        <w:br/>
      </w:r>
      <w:hyperlink r:id="rId226" w:history="1">
        <w:r w:rsidRPr="00593EB3">
          <w:rPr>
            <w:rFonts w:asciiTheme="minorHAnsi" w:eastAsia="Times New Roman" w:hAnsiTheme="minorHAnsi"/>
            <w:color w:val="0000FF"/>
            <w:u w:val="single"/>
            <w:lang w:eastAsia="en-NZ"/>
          </w:rPr>
          <w:t>Domestic violence shelter services: A review of the empirical evidence</w:t>
        </w:r>
      </w:hyperlink>
      <w:r w:rsidRPr="00593EB3">
        <w:rPr>
          <w:rFonts w:asciiTheme="minorHAnsi" w:eastAsia="Times New Roman" w:hAnsiTheme="minorHAnsi"/>
          <w:lang w:eastAsia="en-NZ"/>
        </w:rPr>
        <w:br/>
        <w:t xml:space="preserve">Harrisburg, PA: National Resource </w:t>
      </w:r>
      <w:proofErr w:type="spellStart"/>
      <w:r w:rsidRPr="00593EB3">
        <w:rPr>
          <w:rFonts w:asciiTheme="minorHAnsi" w:eastAsia="Times New Roman" w:hAnsiTheme="minorHAnsi"/>
          <w:lang w:eastAsia="en-NZ"/>
        </w:rPr>
        <w:t>Center</w:t>
      </w:r>
      <w:proofErr w:type="spellEnd"/>
      <w:r w:rsidRPr="00593EB3">
        <w:rPr>
          <w:rFonts w:asciiTheme="minorHAnsi" w:eastAsia="Times New Roman" w:hAnsiTheme="minorHAnsi"/>
          <w:lang w:eastAsia="en-NZ"/>
        </w:rPr>
        <w:t xml:space="preserve"> on Domestic Violence.</w:t>
      </w:r>
    </w:p>
    <w:p w14:paraId="7A897773" w14:textId="77777777" w:rsidR="00593EB3" w:rsidRDefault="00593EB3" w:rsidP="00593EB3">
      <w:pPr>
        <w:spacing w:before="100" w:beforeAutospacing="1" w:after="100" w:afterAutospacing="1" w:line="240" w:lineRule="auto"/>
        <w:rPr>
          <w:rFonts w:asciiTheme="minorHAnsi" w:eastAsia="Times New Roman" w:hAnsiTheme="minorHAnsi"/>
          <w:color w:val="0000FF"/>
          <w:u w:val="single"/>
          <w:lang w:eastAsia="en-NZ"/>
        </w:rPr>
      </w:pPr>
      <w:r w:rsidRPr="00593EB3">
        <w:rPr>
          <w:rFonts w:asciiTheme="minorHAnsi" w:eastAsia="Times New Roman" w:hAnsiTheme="minorHAnsi"/>
          <w:lang w:eastAsia="en-NZ"/>
        </w:rPr>
        <w:t xml:space="preserve">For further reading see </w:t>
      </w:r>
      <w:hyperlink r:id="rId227" w:history="1">
        <w:r w:rsidRPr="00593EB3">
          <w:rPr>
            <w:rFonts w:asciiTheme="minorHAnsi" w:eastAsia="Times New Roman" w:hAnsiTheme="minorHAnsi"/>
            <w:color w:val="0000FF"/>
            <w:u w:val="single"/>
            <w:lang w:eastAsia="en-NZ"/>
          </w:rPr>
          <w:t>Victim/survivors' voices</w:t>
        </w:r>
      </w:hyperlink>
    </w:p>
    <w:p w14:paraId="71CBBFAC" w14:textId="77777777" w:rsidR="002B6E00" w:rsidRPr="00593EB3" w:rsidRDefault="002B6E00" w:rsidP="002B6E00">
      <w:pPr>
        <w:pStyle w:val="Heading3"/>
      </w:pPr>
      <w:bookmarkStart w:id="72" w:name="_Toc481490313"/>
      <w:r w:rsidRPr="00593EB3">
        <w:t>Sexual violence - victim/survivors</w:t>
      </w:r>
      <w:bookmarkEnd w:id="72"/>
    </w:p>
    <w:p w14:paraId="308516CE" w14:textId="77777777" w:rsidR="002B6E00" w:rsidRPr="00593EB3" w:rsidRDefault="002B6E00" w:rsidP="002B6E00">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t>Wharewera</w:t>
      </w:r>
      <w:proofErr w:type="spellEnd"/>
      <w:r w:rsidRPr="00593EB3">
        <w:rPr>
          <w:rFonts w:asciiTheme="minorHAnsi" w:eastAsia="Times New Roman" w:hAnsiTheme="minorHAnsi"/>
          <w:lang w:eastAsia="en-NZ"/>
        </w:rPr>
        <w:t xml:space="preserve">-Mika, J. M. &amp; McPhillips, J. M. (2016). </w:t>
      </w:r>
      <w:hyperlink r:id="rId228" w:tgtFrame="_blank" w:history="1">
        <w:r w:rsidRPr="00593EB3">
          <w:rPr>
            <w:rFonts w:asciiTheme="minorHAnsi" w:eastAsia="Times New Roman" w:hAnsiTheme="minorHAnsi"/>
            <w:color w:val="0000FF"/>
            <w:u w:val="single"/>
            <w:lang w:eastAsia="en-NZ"/>
          </w:rPr>
          <w:t>Guidelines for mainstream crisis support services for survivors (round two): Good Practice Responding to Sexual Violence.</w:t>
        </w:r>
      </w:hyperlink>
      <w:r w:rsidRPr="00593EB3">
        <w:rPr>
          <w:rFonts w:asciiTheme="minorHAnsi" w:eastAsia="Times New Roman" w:hAnsiTheme="minorHAnsi"/>
          <w:lang w:eastAsia="en-NZ"/>
        </w:rPr>
        <w:t xml:space="preserve"> </w:t>
      </w:r>
      <w:r w:rsidRPr="00593EB3">
        <w:rPr>
          <w:rFonts w:asciiTheme="minorHAnsi" w:eastAsia="Times New Roman" w:hAnsiTheme="minorHAnsi"/>
          <w:lang w:eastAsia="en-NZ"/>
        </w:rPr>
        <w:br/>
      </w:r>
      <w:r w:rsidRPr="00593EB3">
        <w:rPr>
          <w:rFonts w:asciiTheme="minorHAnsi" w:eastAsia="Times New Roman" w:hAnsiTheme="minorHAnsi"/>
          <w:i/>
          <w:iCs/>
          <w:lang w:eastAsia="en-NZ"/>
        </w:rPr>
        <w:t>Includes vision, principles, guidelines, inclusive practice, research and resources.</w:t>
      </w:r>
    </w:p>
    <w:p w14:paraId="06B8787B" w14:textId="77777777" w:rsidR="00593EB3" w:rsidRPr="00593EB3" w:rsidRDefault="00593EB3" w:rsidP="00593EB3">
      <w:pPr>
        <w:pStyle w:val="Heading3"/>
        <w:rPr>
          <w:lang w:eastAsia="en-NZ"/>
        </w:rPr>
      </w:pPr>
      <w:bookmarkStart w:id="73" w:name="perpetrators"/>
      <w:bookmarkStart w:id="74" w:name="_Toc481490314"/>
      <w:bookmarkEnd w:id="73"/>
      <w:r w:rsidRPr="00593EB3">
        <w:rPr>
          <w:lang w:eastAsia="en-NZ"/>
        </w:rPr>
        <w:t>Intimate partner violence – perpetrators</w:t>
      </w:r>
      <w:bookmarkEnd w:id="74"/>
    </w:p>
    <w:p w14:paraId="6DF2CA57"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i/>
          <w:iCs/>
          <w:lang w:eastAsia="en-NZ"/>
        </w:rPr>
        <w:t>Aotearoa</w:t>
      </w:r>
      <w:proofErr w:type="spellEnd"/>
      <w:r w:rsidRPr="00593EB3">
        <w:rPr>
          <w:rFonts w:asciiTheme="minorHAnsi" w:eastAsia="Times New Roman" w:hAnsiTheme="minorHAnsi"/>
          <w:i/>
          <w:iCs/>
          <w:lang w:eastAsia="en-NZ"/>
        </w:rPr>
        <w:t xml:space="preserve"> New Zealand</w:t>
      </w:r>
    </w:p>
    <w:p w14:paraId="16496CA3"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t>Polaschek</w:t>
      </w:r>
      <w:proofErr w:type="spellEnd"/>
      <w:r w:rsidRPr="00593EB3">
        <w:rPr>
          <w:rFonts w:asciiTheme="minorHAnsi" w:eastAsia="Times New Roman" w:hAnsiTheme="minorHAnsi"/>
          <w:lang w:eastAsia="en-NZ"/>
        </w:rPr>
        <w:t>, D. (2016)</w:t>
      </w:r>
      <w:r w:rsidRPr="00593EB3">
        <w:rPr>
          <w:rFonts w:asciiTheme="minorHAnsi" w:eastAsia="Times New Roman" w:hAnsiTheme="minorHAnsi"/>
          <w:lang w:eastAsia="en-NZ"/>
        </w:rPr>
        <w:br/>
      </w:r>
      <w:hyperlink r:id="rId229" w:history="1">
        <w:r w:rsidRPr="00593EB3">
          <w:rPr>
            <w:rFonts w:asciiTheme="minorHAnsi" w:eastAsia="Times New Roman" w:hAnsiTheme="minorHAnsi"/>
            <w:color w:val="0000FF"/>
            <w:u w:val="single"/>
            <w:lang w:eastAsia="en-NZ"/>
          </w:rPr>
          <w:t>Responding to perpetrators of family violence</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NZFVC Issues Paper 11.</w:t>
      </w:r>
      <w:r w:rsidRPr="00593EB3">
        <w:rPr>
          <w:rFonts w:asciiTheme="minorHAnsi" w:eastAsia="Times New Roman" w:hAnsiTheme="minorHAnsi"/>
          <w:lang w:eastAsia="en-NZ"/>
        </w:rPr>
        <w:br/>
        <w:t>Auckland: New Zealand Family Violence Clearinghouse, University of Auckland.</w:t>
      </w:r>
    </w:p>
    <w:p w14:paraId="19D9549A"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proofErr w:type="spellStart"/>
      <w:r w:rsidRPr="00593EB3">
        <w:rPr>
          <w:rFonts w:asciiTheme="minorHAnsi" w:eastAsia="Times New Roman" w:hAnsiTheme="minorHAnsi"/>
          <w:lang w:eastAsia="en-NZ"/>
        </w:rPr>
        <w:t>Roguski</w:t>
      </w:r>
      <w:proofErr w:type="spellEnd"/>
      <w:r w:rsidRPr="00593EB3">
        <w:rPr>
          <w:rFonts w:asciiTheme="minorHAnsi" w:eastAsia="Times New Roman" w:hAnsiTheme="minorHAnsi"/>
          <w:lang w:eastAsia="en-NZ"/>
        </w:rPr>
        <w:t>, M., &amp; Gregory, N. (2014)</w:t>
      </w:r>
      <w:r w:rsidRPr="00593EB3">
        <w:rPr>
          <w:rFonts w:asciiTheme="minorHAnsi" w:eastAsia="Times New Roman" w:hAnsiTheme="minorHAnsi"/>
          <w:lang w:eastAsia="en-NZ"/>
        </w:rPr>
        <w:br/>
      </w:r>
      <w:hyperlink r:id="rId230" w:history="1">
        <w:r w:rsidRPr="00593EB3">
          <w:rPr>
            <w:rFonts w:asciiTheme="minorHAnsi" w:eastAsia="Times New Roman" w:hAnsiTheme="minorHAnsi"/>
            <w:color w:val="0000FF"/>
            <w:u w:val="single"/>
            <w:lang w:eastAsia="en-NZ"/>
          </w:rPr>
          <w:t>Former family violence perpetrators' narratives of change</w:t>
        </w:r>
      </w:hyperlink>
      <w:r w:rsidRPr="00593EB3">
        <w:rPr>
          <w:rFonts w:asciiTheme="minorHAnsi" w:eastAsia="Times New Roman" w:hAnsiTheme="minorHAnsi"/>
          <w:lang w:eastAsia="en-NZ"/>
        </w:rPr>
        <w:t xml:space="preserve"> and </w:t>
      </w:r>
      <w:hyperlink r:id="rId231" w:history="1">
        <w:r w:rsidRPr="00593EB3">
          <w:rPr>
            <w:rFonts w:asciiTheme="minorHAnsi" w:eastAsia="Times New Roman" w:hAnsiTheme="minorHAnsi"/>
            <w:color w:val="0000FF"/>
            <w:u w:val="single"/>
            <w:lang w:eastAsia="en-NZ"/>
          </w:rPr>
          <w:t>summary report</w:t>
        </w:r>
      </w:hyperlink>
      <w:r w:rsidRPr="00593EB3">
        <w:rPr>
          <w:rFonts w:asciiTheme="minorHAnsi" w:eastAsia="Times New Roman" w:hAnsiTheme="minorHAnsi"/>
          <w:lang w:eastAsia="en-NZ"/>
        </w:rPr>
        <w:br/>
        <w:t xml:space="preserve">Wellington: </w:t>
      </w:r>
      <w:proofErr w:type="spellStart"/>
      <w:r w:rsidRPr="00593EB3">
        <w:rPr>
          <w:rFonts w:asciiTheme="minorHAnsi" w:eastAsia="Times New Roman" w:hAnsiTheme="minorHAnsi"/>
          <w:lang w:eastAsia="en-NZ"/>
        </w:rPr>
        <w:t>Kaitiaki</w:t>
      </w:r>
      <w:proofErr w:type="spellEnd"/>
      <w:r w:rsidRPr="00593EB3">
        <w:rPr>
          <w:rFonts w:asciiTheme="minorHAnsi" w:eastAsia="Times New Roman" w:hAnsiTheme="minorHAnsi"/>
          <w:lang w:eastAsia="en-NZ"/>
        </w:rPr>
        <w:t xml:space="preserve"> Research and Evaluation and The Glenn Inquiry</w:t>
      </w:r>
    </w:p>
    <w:p w14:paraId="418F51F1"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i/>
          <w:iCs/>
          <w:lang w:eastAsia="en-NZ"/>
        </w:rPr>
        <w:t>International</w:t>
      </w:r>
    </w:p>
    <w:p w14:paraId="324754A8" w14:textId="77777777" w:rsidR="00593EB3" w:rsidRPr="00593EB3" w:rsidRDefault="000A51D7" w:rsidP="00593EB3">
      <w:pPr>
        <w:spacing w:before="100" w:beforeAutospacing="1" w:after="100" w:afterAutospacing="1" w:line="240" w:lineRule="auto"/>
        <w:rPr>
          <w:rFonts w:asciiTheme="minorHAnsi" w:eastAsia="Times New Roman" w:hAnsiTheme="minorHAnsi"/>
          <w:lang w:eastAsia="en-NZ"/>
        </w:rPr>
      </w:pPr>
      <w:hyperlink r:id="rId232" w:history="1">
        <w:r w:rsidR="00593EB3" w:rsidRPr="00593EB3">
          <w:rPr>
            <w:rFonts w:asciiTheme="minorHAnsi" w:eastAsia="Times New Roman" w:hAnsiTheme="minorHAnsi"/>
            <w:color w:val="0000FF"/>
            <w:u w:val="single"/>
            <w:lang w:eastAsia="en-NZ"/>
          </w:rPr>
          <w:t xml:space="preserve">Project </w:t>
        </w:r>
        <w:proofErr w:type="spellStart"/>
        <w:r w:rsidR="00593EB3" w:rsidRPr="00593EB3">
          <w:rPr>
            <w:rFonts w:asciiTheme="minorHAnsi" w:eastAsia="Times New Roman" w:hAnsiTheme="minorHAnsi"/>
            <w:color w:val="0000FF"/>
            <w:u w:val="single"/>
            <w:lang w:eastAsia="en-NZ"/>
          </w:rPr>
          <w:t>Mirabal</w:t>
        </w:r>
        <w:proofErr w:type="spellEnd"/>
      </w:hyperlink>
      <w:r w:rsidR="00593EB3" w:rsidRPr="00593EB3">
        <w:rPr>
          <w:rFonts w:asciiTheme="minorHAnsi" w:eastAsia="Times New Roman" w:hAnsiTheme="minorHAnsi"/>
          <w:lang w:eastAsia="en-NZ"/>
        </w:rPr>
        <w:t xml:space="preserve"> (website)</w:t>
      </w:r>
      <w:r w:rsidR="00593EB3" w:rsidRPr="00593EB3">
        <w:rPr>
          <w:rFonts w:asciiTheme="minorHAnsi" w:eastAsia="Times New Roman" w:hAnsiTheme="minorHAnsi"/>
          <w:lang w:eastAsia="en-NZ"/>
        </w:rPr>
        <w:br/>
      </w:r>
      <w:r w:rsidR="00593EB3" w:rsidRPr="00593EB3">
        <w:rPr>
          <w:rFonts w:asciiTheme="minorHAnsi" w:eastAsia="Times New Roman" w:hAnsiTheme="minorHAnsi"/>
          <w:i/>
          <w:iCs/>
          <w:lang w:eastAsia="en-NZ"/>
        </w:rPr>
        <w:t xml:space="preserve">Project </w:t>
      </w:r>
      <w:proofErr w:type="spellStart"/>
      <w:r w:rsidR="00593EB3" w:rsidRPr="00593EB3">
        <w:rPr>
          <w:rFonts w:asciiTheme="minorHAnsi" w:eastAsia="Times New Roman" w:hAnsiTheme="minorHAnsi"/>
          <w:i/>
          <w:iCs/>
          <w:lang w:eastAsia="en-NZ"/>
        </w:rPr>
        <w:t>Mirabal</w:t>
      </w:r>
      <w:proofErr w:type="spellEnd"/>
      <w:r w:rsidR="00593EB3" w:rsidRPr="00593EB3">
        <w:rPr>
          <w:rFonts w:asciiTheme="minorHAnsi" w:eastAsia="Times New Roman" w:hAnsiTheme="minorHAnsi"/>
          <w:i/>
          <w:iCs/>
          <w:lang w:eastAsia="en-NZ"/>
        </w:rPr>
        <w:t xml:space="preserve"> was an innovative United Kingdom research project from 2009-2015 which investigated the extent to which perpetrator programmes reduce violence and increase safety for women and children, and the routes by which they contribute to coordinated community responses to domestic violence.</w:t>
      </w:r>
    </w:p>
    <w:p w14:paraId="75877D28"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Centre for Innovative Justice (2015)</w:t>
      </w:r>
      <w:r w:rsidRPr="00593EB3">
        <w:rPr>
          <w:rFonts w:asciiTheme="minorHAnsi" w:eastAsia="Times New Roman" w:hAnsiTheme="minorHAnsi"/>
          <w:lang w:eastAsia="en-NZ"/>
        </w:rPr>
        <w:br/>
      </w:r>
      <w:hyperlink r:id="rId233" w:history="1">
        <w:r w:rsidRPr="00593EB3">
          <w:rPr>
            <w:rFonts w:asciiTheme="minorHAnsi" w:eastAsia="Times New Roman" w:hAnsiTheme="minorHAnsi"/>
            <w:color w:val="0000FF"/>
            <w:u w:val="single"/>
            <w:lang w:eastAsia="en-NZ"/>
          </w:rPr>
          <w:t>Opportunities for Early Intervention: Bringing Perpetrators of Family Violence into View</w:t>
        </w:r>
      </w:hyperlink>
      <w:r w:rsidRPr="00593EB3">
        <w:rPr>
          <w:rFonts w:asciiTheme="minorHAnsi" w:eastAsia="Times New Roman" w:hAnsiTheme="minorHAnsi"/>
          <w:lang w:eastAsia="en-NZ"/>
        </w:rPr>
        <w:t xml:space="preserve"> </w:t>
      </w:r>
      <w:r w:rsidRPr="00593EB3">
        <w:rPr>
          <w:rFonts w:asciiTheme="minorHAnsi" w:eastAsia="Times New Roman" w:hAnsiTheme="minorHAnsi"/>
          <w:lang w:eastAsia="en-NZ"/>
        </w:rPr>
        <w:br/>
        <w:t>Melbourne, Vic: RMIT University.</w:t>
      </w:r>
    </w:p>
    <w:p w14:paraId="69D95659"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Bancroft, L. (2003)</w:t>
      </w:r>
      <w:r w:rsidRPr="00593EB3">
        <w:rPr>
          <w:rFonts w:asciiTheme="minorHAnsi" w:eastAsia="Times New Roman" w:hAnsiTheme="minorHAnsi"/>
          <w:lang w:eastAsia="en-NZ"/>
        </w:rPr>
        <w:br/>
      </w:r>
      <w:hyperlink r:id="rId234" w:history="1">
        <w:r w:rsidRPr="00593EB3">
          <w:rPr>
            <w:rFonts w:asciiTheme="minorHAnsi" w:eastAsia="Times New Roman" w:hAnsiTheme="minorHAnsi"/>
            <w:color w:val="0000FF"/>
            <w:u w:val="single"/>
            <w:lang w:eastAsia="en-NZ"/>
          </w:rPr>
          <w:t>Why does he do that?: Inside the minds of angry and controlling men</w:t>
        </w:r>
      </w:hyperlink>
      <w:r w:rsidRPr="00593EB3">
        <w:rPr>
          <w:rFonts w:asciiTheme="minorHAnsi" w:eastAsia="Times New Roman" w:hAnsiTheme="minorHAnsi"/>
          <w:lang w:eastAsia="en-NZ"/>
        </w:rPr>
        <w:br/>
        <w:t>New York: Berkley Publishing Group.</w:t>
      </w:r>
    </w:p>
    <w:p w14:paraId="0188DD20" w14:textId="77777777" w:rsidR="00593EB3" w:rsidRPr="00593EB3" w:rsidRDefault="00593EB3" w:rsidP="00DA59F8">
      <w:pPr>
        <w:pStyle w:val="Heading3"/>
      </w:pPr>
      <w:bookmarkStart w:id="75" w:name="sexualviolence"/>
      <w:bookmarkStart w:id="76" w:name="response-based-practice"/>
      <w:bookmarkStart w:id="77" w:name="_Toc481490315"/>
      <w:bookmarkEnd w:id="75"/>
      <w:bookmarkEnd w:id="76"/>
      <w:r w:rsidRPr="00593EB3">
        <w:lastRenderedPageBreak/>
        <w:t>Response-based practice</w:t>
      </w:r>
      <w:bookmarkEnd w:id="77"/>
    </w:p>
    <w:p w14:paraId="7A97C5C6"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Coates, L., &amp; Wade, A. (2007)</w:t>
      </w:r>
      <w:r w:rsidRPr="00593EB3">
        <w:rPr>
          <w:rFonts w:asciiTheme="minorHAnsi" w:eastAsia="Times New Roman" w:hAnsiTheme="minorHAnsi"/>
          <w:lang w:eastAsia="en-NZ"/>
        </w:rPr>
        <w:br/>
      </w:r>
      <w:hyperlink r:id="rId235" w:history="1">
        <w:r w:rsidRPr="00593EB3">
          <w:rPr>
            <w:rFonts w:asciiTheme="minorHAnsi" w:eastAsia="Times New Roman" w:hAnsiTheme="minorHAnsi"/>
            <w:color w:val="0000FF"/>
            <w:u w:val="single"/>
            <w:lang w:eastAsia="en-NZ"/>
          </w:rPr>
          <w:t>Language and violence: Analysis of four discursive operations</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Journal of Family Violence, 22</w:t>
      </w:r>
      <w:r w:rsidRPr="00593EB3">
        <w:rPr>
          <w:rFonts w:asciiTheme="minorHAnsi" w:eastAsia="Times New Roman" w:hAnsiTheme="minorHAnsi"/>
          <w:lang w:eastAsia="en-NZ"/>
        </w:rPr>
        <w:t>(7), 511–522.</w:t>
      </w:r>
    </w:p>
    <w:p w14:paraId="2B8B4321"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Coates, L., &amp; Wade, A. (2004)</w:t>
      </w:r>
      <w:r w:rsidRPr="00593EB3">
        <w:rPr>
          <w:rFonts w:asciiTheme="minorHAnsi" w:eastAsia="Times New Roman" w:hAnsiTheme="minorHAnsi"/>
          <w:lang w:eastAsia="en-NZ"/>
        </w:rPr>
        <w:br/>
      </w:r>
      <w:hyperlink r:id="rId236" w:history="1">
        <w:r w:rsidRPr="00593EB3">
          <w:rPr>
            <w:rFonts w:asciiTheme="minorHAnsi" w:eastAsia="Times New Roman" w:hAnsiTheme="minorHAnsi"/>
            <w:color w:val="0000FF"/>
            <w:u w:val="single"/>
            <w:lang w:eastAsia="en-NZ"/>
          </w:rPr>
          <w:t>Telling it like it isn’t: obscuring perpetrator responsibility for violent crime</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Discourse &amp; Society, 15</w:t>
      </w:r>
      <w:r w:rsidRPr="00593EB3">
        <w:rPr>
          <w:rFonts w:asciiTheme="minorHAnsi" w:eastAsia="Times New Roman" w:hAnsiTheme="minorHAnsi"/>
          <w:lang w:eastAsia="en-NZ"/>
        </w:rPr>
        <w:t>(5), 3–30.                                  </w:t>
      </w:r>
    </w:p>
    <w:p w14:paraId="189B144B" w14:textId="77777777" w:rsidR="00593EB3" w:rsidRPr="00593EB3" w:rsidRDefault="00593EB3" w:rsidP="00593EB3">
      <w:pPr>
        <w:spacing w:before="100" w:beforeAutospacing="1" w:after="100" w:afterAutospacing="1" w:line="240" w:lineRule="auto"/>
        <w:rPr>
          <w:rFonts w:asciiTheme="minorHAnsi" w:eastAsia="Times New Roman" w:hAnsiTheme="minorHAnsi"/>
          <w:lang w:eastAsia="en-NZ"/>
        </w:rPr>
      </w:pPr>
      <w:r w:rsidRPr="00593EB3">
        <w:rPr>
          <w:rFonts w:asciiTheme="minorHAnsi" w:eastAsia="Times New Roman" w:hAnsiTheme="minorHAnsi"/>
          <w:lang w:eastAsia="en-NZ"/>
        </w:rPr>
        <w:t>Richardson, C., &amp; Wade, A. (2010)</w:t>
      </w:r>
      <w:r w:rsidRPr="00593EB3">
        <w:rPr>
          <w:rFonts w:asciiTheme="minorHAnsi" w:eastAsia="Times New Roman" w:hAnsiTheme="minorHAnsi"/>
          <w:lang w:eastAsia="en-NZ"/>
        </w:rPr>
        <w:br/>
      </w:r>
      <w:hyperlink r:id="rId237" w:history="1">
        <w:r w:rsidRPr="00593EB3">
          <w:rPr>
            <w:rFonts w:asciiTheme="minorHAnsi" w:eastAsia="Times New Roman" w:hAnsiTheme="minorHAnsi"/>
            <w:color w:val="0000FF"/>
            <w:u w:val="single"/>
            <w:lang w:eastAsia="en-NZ"/>
          </w:rPr>
          <w:t>Islands of safety: Restoring dignity in violence-prevention work with indigenous families</w:t>
        </w:r>
      </w:hyperlink>
      <w:r w:rsidRPr="00593EB3">
        <w:rPr>
          <w:rFonts w:asciiTheme="minorHAnsi" w:eastAsia="Times New Roman" w:hAnsiTheme="minorHAnsi"/>
          <w:lang w:eastAsia="en-NZ"/>
        </w:rPr>
        <w:br/>
      </w:r>
      <w:r w:rsidRPr="00593EB3">
        <w:rPr>
          <w:rFonts w:asciiTheme="minorHAnsi" w:eastAsia="Times New Roman" w:hAnsiTheme="minorHAnsi"/>
          <w:i/>
          <w:iCs/>
          <w:lang w:eastAsia="en-NZ"/>
        </w:rPr>
        <w:t>First Peoples Child &amp; Family Review, 5</w:t>
      </w:r>
      <w:r w:rsidRPr="00593EB3">
        <w:rPr>
          <w:rFonts w:asciiTheme="minorHAnsi" w:eastAsia="Times New Roman" w:hAnsiTheme="minorHAnsi"/>
          <w:lang w:eastAsia="en-NZ"/>
        </w:rPr>
        <w:t>(1), 137-145.</w:t>
      </w:r>
    </w:p>
    <w:p w14:paraId="106649C8" w14:textId="77777777" w:rsidR="00593EB3" w:rsidRPr="00593EB3" w:rsidRDefault="000A51D7" w:rsidP="00593EB3">
      <w:pPr>
        <w:spacing w:before="100" w:beforeAutospacing="1" w:after="100" w:afterAutospacing="1" w:line="240" w:lineRule="auto"/>
        <w:rPr>
          <w:rFonts w:asciiTheme="minorHAnsi" w:eastAsia="Times New Roman" w:hAnsiTheme="minorHAnsi"/>
          <w:lang w:eastAsia="en-NZ"/>
        </w:rPr>
      </w:pPr>
      <w:hyperlink r:id="rId238" w:history="1">
        <w:r w:rsidR="00593EB3" w:rsidRPr="00593EB3">
          <w:rPr>
            <w:rFonts w:asciiTheme="minorHAnsi" w:eastAsia="Times New Roman" w:hAnsiTheme="minorHAnsi"/>
            <w:color w:val="0000FF"/>
            <w:u w:val="single"/>
            <w:lang w:eastAsia="en-NZ"/>
          </w:rPr>
          <w:t xml:space="preserve">Response-based practice </w:t>
        </w:r>
      </w:hyperlink>
      <w:r w:rsidR="00593EB3" w:rsidRPr="00593EB3">
        <w:rPr>
          <w:rFonts w:asciiTheme="minorHAnsi" w:eastAsia="Times New Roman" w:hAnsiTheme="minorHAnsi"/>
          <w:lang w:eastAsia="en-NZ"/>
        </w:rPr>
        <w:t>(website)</w:t>
      </w:r>
    </w:p>
    <w:p w14:paraId="5679D8A0" w14:textId="4B3F1FE5" w:rsidR="00593EB3" w:rsidRPr="00593EB3" w:rsidRDefault="00593EB3" w:rsidP="008B7F91">
      <w:pPr>
        <w:pStyle w:val="Heading2"/>
      </w:pPr>
      <w:bookmarkStart w:id="78" w:name="_Toc481490316"/>
      <w:r w:rsidRPr="00593EB3">
        <w:t>Intervention by population group</w:t>
      </w:r>
      <w:bookmarkEnd w:id="78"/>
      <w:r w:rsidR="00BC046B" w:rsidRPr="00BC046B">
        <w:rPr>
          <w:rFonts w:eastAsia="Cambria"/>
          <w:bCs w:val="0"/>
          <w:color w:val="auto"/>
          <w:sz w:val="22"/>
          <w:szCs w:val="24"/>
          <w:lang w:val="en-NZ" w:eastAsia="en-US"/>
        </w:rPr>
        <w:t xml:space="preserve"> </w:t>
      </w:r>
    </w:p>
    <w:p w14:paraId="57FFCB28" w14:textId="1652B549" w:rsidR="00593EB3" w:rsidRPr="00593EB3" w:rsidRDefault="00593EB3" w:rsidP="00DA59F8">
      <w:pPr>
        <w:pStyle w:val="Heading3"/>
      </w:pPr>
      <w:bookmarkStart w:id="79" w:name="tangata-whenua"/>
      <w:bookmarkStart w:id="80" w:name="_Toc481490317"/>
      <w:bookmarkEnd w:id="79"/>
      <w:proofErr w:type="spellStart"/>
      <w:r w:rsidRPr="00593EB3">
        <w:t>Tangata</w:t>
      </w:r>
      <w:proofErr w:type="spellEnd"/>
      <w:r w:rsidRPr="00593EB3">
        <w:t xml:space="preserve"> whenua</w:t>
      </w:r>
      <w:r w:rsidR="00BC046B" w:rsidRPr="00BC046B">
        <w:t xml:space="preserve"> </w:t>
      </w:r>
      <w:r w:rsidR="00BC046B">
        <w:rPr>
          <w:noProof/>
          <w:lang w:val="en-NZ" w:eastAsia="en-NZ"/>
        </w:rPr>
        <w:drawing>
          <wp:anchor distT="0" distB="0" distL="114300" distR="114300" simplePos="0" relativeHeight="251676672" behindDoc="0" locked="0" layoutInCell="1" allowOverlap="1" wp14:anchorId="3E7C4920" wp14:editId="7B077734">
            <wp:simplePos x="0" y="0"/>
            <wp:positionH relativeFrom="column">
              <wp:align>right</wp:align>
            </wp:positionH>
            <wp:positionV relativeFrom="paragraph">
              <wp:posOffset>154305</wp:posOffset>
            </wp:positionV>
            <wp:extent cx="1144800" cy="1087200"/>
            <wp:effectExtent l="0" t="0" r="0" b="0"/>
            <wp:wrapSquare wrapText="bothSides"/>
            <wp:docPr id="24" name="Picture 24" descr="k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ru"/>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4800" cy="108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0"/>
    </w:p>
    <w:p w14:paraId="0B2198B9" w14:textId="145D9B2D"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39"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C308E2">
        <w:rPr>
          <w:rFonts w:asciiTheme="minorHAnsi" w:eastAsia="Times New Roman" w:hAnsiTheme="minorHAnsi"/>
          <w:i/>
          <w:color w:val="000000" w:themeColor="text1"/>
          <w:szCs w:val="22"/>
          <w:lang w:eastAsia="en-NZ"/>
        </w:rPr>
        <w:t>Inclusive Practice: Māori</w:t>
      </w:r>
    </w:p>
    <w:p w14:paraId="22ECA6DC"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Eruera, M. (2015)</w:t>
      </w:r>
      <w:r w:rsidRPr="00593EB3">
        <w:rPr>
          <w:rFonts w:asciiTheme="minorHAnsi" w:eastAsia="Times New Roman" w:hAnsiTheme="minorHAnsi"/>
          <w:szCs w:val="22"/>
          <w:lang w:eastAsia="en-NZ"/>
        </w:rPr>
        <w:br/>
      </w:r>
      <w:hyperlink r:id="rId240" w:history="1">
        <w:r w:rsidRPr="00593EB3">
          <w:rPr>
            <w:rFonts w:asciiTheme="minorHAnsi" w:eastAsia="Times New Roman" w:hAnsiTheme="minorHAnsi"/>
            <w:color w:val="0000FF"/>
            <w:szCs w:val="22"/>
            <w:u w:val="single"/>
            <w:lang w:eastAsia="en-NZ"/>
          </w:rPr>
          <w:t xml:space="preserve">'Hooked up': </w:t>
        </w:r>
        <w:proofErr w:type="spellStart"/>
        <w:r w:rsidRPr="00593EB3">
          <w:rPr>
            <w:rFonts w:asciiTheme="minorHAnsi" w:eastAsia="Times New Roman" w:hAnsiTheme="minorHAnsi"/>
            <w:color w:val="0000FF"/>
            <w:szCs w:val="22"/>
            <w:u w:val="single"/>
            <w:lang w:eastAsia="en-NZ"/>
          </w:rPr>
          <w:t>Te</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hononga</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whaiāipo</w:t>
        </w:r>
        <w:proofErr w:type="spellEnd"/>
        <w:r w:rsidRPr="00593EB3">
          <w:rPr>
            <w:rFonts w:asciiTheme="minorHAnsi" w:eastAsia="Times New Roman" w:hAnsiTheme="minorHAnsi"/>
            <w:color w:val="0000FF"/>
            <w:szCs w:val="22"/>
            <w:u w:val="single"/>
            <w:lang w:eastAsia="en-NZ"/>
          </w:rPr>
          <w:t xml:space="preserve">: Reducing and preventing violence in </w:t>
        </w:r>
        <w:proofErr w:type="spellStart"/>
        <w:r w:rsidRPr="00593EB3">
          <w:rPr>
            <w:rFonts w:asciiTheme="minorHAnsi" w:eastAsia="Times New Roman" w:hAnsiTheme="minorHAnsi"/>
            <w:color w:val="0000FF"/>
            <w:szCs w:val="22"/>
            <w:u w:val="single"/>
            <w:lang w:eastAsia="en-NZ"/>
          </w:rPr>
          <w:t>taitamariki</w:t>
        </w:r>
        <w:proofErr w:type="spellEnd"/>
        <w:r w:rsidRPr="00593EB3">
          <w:rPr>
            <w:rFonts w:asciiTheme="minorHAnsi" w:eastAsia="Times New Roman" w:hAnsiTheme="minorHAnsi"/>
            <w:color w:val="0000FF"/>
            <w:szCs w:val="22"/>
            <w:u w:val="single"/>
            <w:lang w:eastAsia="en-NZ"/>
          </w:rPr>
          <w:t xml:space="preserve"> Māori intimate partner relationships</w:t>
        </w:r>
      </w:hyperlink>
      <w:r w:rsidRPr="00593EB3">
        <w:rPr>
          <w:rFonts w:asciiTheme="minorHAnsi" w:eastAsia="Times New Roman" w:hAnsiTheme="minorHAnsi"/>
          <w:szCs w:val="22"/>
          <w:lang w:eastAsia="en-NZ"/>
        </w:rPr>
        <w:br/>
        <w:t xml:space="preserve">Doctor in Indigenous Studies thesis. </w:t>
      </w:r>
      <w:proofErr w:type="spellStart"/>
      <w:r w:rsidRPr="00593EB3">
        <w:rPr>
          <w:rFonts w:asciiTheme="minorHAnsi" w:eastAsia="Times New Roman" w:hAnsiTheme="minorHAnsi"/>
          <w:szCs w:val="22"/>
          <w:lang w:eastAsia="en-NZ"/>
        </w:rPr>
        <w:t>Whakatane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Te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Whare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Wānanga</w:t>
      </w:r>
      <w:proofErr w:type="spellEnd"/>
      <w:r w:rsidRPr="00593EB3">
        <w:rPr>
          <w:rFonts w:asciiTheme="minorHAnsi" w:eastAsia="Times New Roman" w:hAnsiTheme="minorHAnsi"/>
          <w:szCs w:val="22"/>
          <w:lang w:eastAsia="en-NZ"/>
        </w:rPr>
        <w:t xml:space="preserve"> o </w:t>
      </w:r>
      <w:proofErr w:type="spellStart"/>
      <w:r w:rsidRPr="00593EB3">
        <w:rPr>
          <w:rFonts w:asciiTheme="minorHAnsi" w:eastAsia="Times New Roman" w:hAnsiTheme="minorHAnsi"/>
          <w:szCs w:val="22"/>
          <w:lang w:eastAsia="en-NZ"/>
        </w:rPr>
        <w:t>Awanuiārangi</w:t>
      </w:r>
      <w:proofErr w:type="spellEnd"/>
      <w:r w:rsidRPr="00593EB3">
        <w:rPr>
          <w:rFonts w:asciiTheme="minorHAnsi" w:eastAsia="Times New Roman" w:hAnsiTheme="minorHAnsi"/>
          <w:szCs w:val="22"/>
          <w:lang w:eastAsia="en-NZ"/>
        </w:rPr>
        <w:t>.</w:t>
      </w:r>
    </w:p>
    <w:p w14:paraId="6BC9FB7E"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E </w:t>
      </w:r>
      <w:proofErr w:type="spellStart"/>
      <w:r w:rsidRPr="00593EB3">
        <w:rPr>
          <w:rFonts w:asciiTheme="minorHAnsi" w:eastAsia="Times New Roman" w:hAnsiTheme="minorHAnsi"/>
          <w:szCs w:val="22"/>
          <w:lang w:eastAsia="en-NZ"/>
        </w:rPr>
        <w:t>Tu</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Whānau</w:t>
      </w:r>
      <w:proofErr w:type="spellEnd"/>
      <w:r w:rsidRPr="00593EB3">
        <w:rPr>
          <w:rFonts w:asciiTheme="minorHAnsi" w:eastAsia="Times New Roman" w:hAnsiTheme="minorHAnsi"/>
          <w:szCs w:val="22"/>
          <w:lang w:eastAsia="en-NZ"/>
        </w:rPr>
        <w:t xml:space="preserve"> (2013)</w:t>
      </w:r>
      <w:r w:rsidRPr="00593EB3">
        <w:rPr>
          <w:rFonts w:asciiTheme="minorHAnsi" w:eastAsia="Times New Roman" w:hAnsiTheme="minorHAnsi"/>
          <w:szCs w:val="22"/>
          <w:lang w:eastAsia="en-NZ"/>
        </w:rPr>
        <w:br/>
      </w:r>
      <w:hyperlink r:id="rId241" w:history="1">
        <w:r w:rsidRPr="00593EB3">
          <w:rPr>
            <w:rFonts w:asciiTheme="minorHAnsi" w:eastAsia="Times New Roman" w:hAnsiTheme="minorHAnsi"/>
            <w:color w:val="0000FF"/>
            <w:szCs w:val="22"/>
            <w:u w:val="single"/>
            <w:lang w:eastAsia="en-NZ"/>
          </w:rPr>
          <w:t xml:space="preserve">E </w:t>
        </w:r>
        <w:proofErr w:type="spellStart"/>
        <w:r w:rsidRPr="00593EB3">
          <w:rPr>
            <w:rFonts w:asciiTheme="minorHAnsi" w:eastAsia="Times New Roman" w:hAnsiTheme="minorHAnsi"/>
            <w:color w:val="0000FF"/>
            <w:szCs w:val="22"/>
            <w:u w:val="single"/>
            <w:lang w:eastAsia="en-NZ"/>
          </w:rPr>
          <w:t>Tu</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Whānau</w:t>
        </w:r>
        <w:proofErr w:type="spellEnd"/>
        <w:r w:rsidRPr="00593EB3">
          <w:rPr>
            <w:rFonts w:asciiTheme="minorHAnsi" w:eastAsia="Times New Roman" w:hAnsiTheme="minorHAnsi"/>
            <w:color w:val="0000FF"/>
            <w:szCs w:val="22"/>
            <w:u w:val="single"/>
            <w:lang w:eastAsia="en-NZ"/>
          </w:rPr>
          <w:t>: Programme of Action for addressing family violence 2013-2018</w:t>
        </w:r>
      </w:hyperlink>
      <w:r w:rsidRPr="00593EB3">
        <w:rPr>
          <w:rFonts w:asciiTheme="minorHAnsi" w:eastAsia="Times New Roman" w:hAnsiTheme="minorHAnsi"/>
          <w:szCs w:val="22"/>
          <w:lang w:eastAsia="en-NZ"/>
        </w:rPr>
        <w:br/>
        <w:t>Wellington: Family and Community Services, Ministry of Social Development.</w:t>
      </w:r>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See website for updates.</w:t>
      </w:r>
    </w:p>
    <w:p w14:paraId="3EC20C1B"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Robertson, N., and others (2013)</w:t>
      </w:r>
      <w:r w:rsidRPr="00593EB3">
        <w:rPr>
          <w:rFonts w:asciiTheme="minorHAnsi" w:eastAsia="Times New Roman" w:hAnsiTheme="minorHAnsi"/>
          <w:szCs w:val="22"/>
          <w:lang w:eastAsia="en-NZ"/>
        </w:rPr>
        <w:br/>
      </w:r>
      <w:hyperlink r:id="rId242" w:history="1">
        <w:r w:rsidRPr="00593EB3">
          <w:rPr>
            <w:rFonts w:asciiTheme="minorHAnsi" w:eastAsia="Times New Roman" w:hAnsiTheme="minorHAnsi"/>
            <w:color w:val="0000FF"/>
            <w:szCs w:val="22"/>
            <w:u w:val="single"/>
            <w:lang w:eastAsia="en-NZ"/>
          </w:rPr>
          <w:t xml:space="preserve">Evaluation of the </w:t>
        </w:r>
        <w:proofErr w:type="spellStart"/>
        <w:r w:rsidRPr="00593EB3">
          <w:rPr>
            <w:rFonts w:asciiTheme="minorHAnsi" w:eastAsia="Times New Roman" w:hAnsiTheme="minorHAnsi"/>
            <w:color w:val="0000FF"/>
            <w:szCs w:val="22"/>
            <w:u w:val="single"/>
            <w:lang w:eastAsia="en-NZ"/>
          </w:rPr>
          <w:t>Whānau</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Ora</w:t>
        </w:r>
        <w:proofErr w:type="spellEnd"/>
        <w:r w:rsidRPr="00593EB3">
          <w:rPr>
            <w:rFonts w:asciiTheme="minorHAnsi" w:eastAsia="Times New Roman" w:hAnsiTheme="minorHAnsi"/>
            <w:color w:val="0000FF"/>
            <w:szCs w:val="22"/>
            <w:u w:val="single"/>
            <w:lang w:eastAsia="en-NZ"/>
          </w:rPr>
          <w:t xml:space="preserve"> Wellbeing Service of </w:t>
        </w:r>
        <w:proofErr w:type="spellStart"/>
        <w:r w:rsidRPr="00593EB3">
          <w:rPr>
            <w:rFonts w:asciiTheme="minorHAnsi" w:eastAsia="Times New Roman" w:hAnsiTheme="minorHAnsi"/>
            <w:color w:val="0000FF"/>
            <w:szCs w:val="22"/>
            <w:u w:val="single"/>
            <w:lang w:eastAsia="en-NZ"/>
          </w:rPr>
          <w:t>Te</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Whakaruruhau</w:t>
        </w:r>
        <w:proofErr w:type="spellEnd"/>
        <w:r w:rsidRPr="00593EB3">
          <w:rPr>
            <w:rFonts w:asciiTheme="minorHAnsi" w:eastAsia="Times New Roman" w:hAnsiTheme="minorHAnsi"/>
            <w:color w:val="0000FF"/>
            <w:szCs w:val="22"/>
            <w:u w:val="single"/>
            <w:lang w:eastAsia="en-NZ"/>
          </w:rPr>
          <w:t>: Final report</w:t>
        </w:r>
      </w:hyperlink>
      <w:r w:rsidRPr="00593EB3">
        <w:rPr>
          <w:rFonts w:asciiTheme="minorHAnsi" w:eastAsia="Times New Roman" w:hAnsiTheme="minorHAnsi"/>
          <w:szCs w:val="22"/>
          <w:lang w:eastAsia="en-NZ"/>
        </w:rPr>
        <w:br/>
        <w:t>Hamilton: Māori and Psychology Research Unit, University of Waikato.</w:t>
      </w:r>
    </w:p>
    <w:p w14:paraId="3557410D"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Kruger, T., and others (2004)</w:t>
      </w:r>
      <w:r w:rsidRPr="00593EB3">
        <w:rPr>
          <w:rFonts w:asciiTheme="minorHAnsi" w:eastAsia="Times New Roman" w:hAnsiTheme="minorHAnsi"/>
          <w:szCs w:val="22"/>
          <w:lang w:eastAsia="en-NZ"/>
        </w:rPr>
        <w:br/>
      </w:r>
      <w:hyperlink r:id="rId243" w:history="1">
        <w:r w:rsidRPr="00593EB3">
          <w:rPr>
            <w:rFonts w:asciiTheme="minorHAnsi" w:eastAsia="Times New Roman" w:hAnsiTheme="minorHAnsi"/>
            <w:color w:val="0000FF"/>
            <w:szCs w:val="22"/>
            <w:u w:val="single"/>
            <w:lang w:eastAsia="en-NZ"/>
          </w:rPr>
          <w:t xml:space="preserve">Transforming </w:t>
        </w:r>
        <w:proofErr w:type="spellStart"/>
        <w:r w:rsidRPr="00593EB3">
          <w:rPr>
            <w:rFonts w:asciiTheme="minorHAnsi" w:eastAsia="Times New Roman" w:hAnsiTheme="minorHAnsi"/>
            <w:color w:val="0000FF"/>
            <w:szCs w:val="22"/>
            <w:u w:val="single"/>
            <w:lang w:eastAsia="en-NZ"/>
          </w:rPr>
          <w:t>whānau</w:t>
        </w:r>
        <w:proofErr w:type="spellEnd"/>
        <w:r w:rsidRPr="00593EB3">
          <w:rPr>
            <w:rFonts w:asciiTheme="minorHAnsi" w:eastAsia="Times New Roman" w:hAnsiTheme="minorHAnsi"/>
            <w:color w:val="0000FF"/>
            <w:szCs w:val="22"/>
            <w:u w:val="single"/>
            <w:lang w:eastAsia="en-NZ"/>
          </w:rPr>
          <w:t xml:space="preserve"> violence: A conceptual framework</w:t>
        </w:r>
      </w:hyperlink>
      <w:r w:rsidRPr="00593EB3">
        <w:rPr>
          <w:rFonts w:asciiTheme="minorHAnsi" w:eastAsia="Times New Roman" w:hAnsiTheme="minorHAnsi"/>
          <w:szCs w:val="22"/>
          <w:lang w:eastAsia="en-NZ"/>
        </w:rPr>
        <w:br/>
        <w:t xml:space="preserve">Wellington: Second Māori Taskforce on </w:t>
      </w:r>
      <w:proofErr w:type="spellStart"/>
      <w:r w:rsidRPr="00593EB3">
        <w:rPr>
          <w:rFonts w:asciiTheme="minorHAnsi" w:eastAsia="Times New Roman" w:hAnsiTheme="minorHAnsi"/>
          <w:szCs w:val="22"/>
          <w:lang w:eastAsia="en-NZ"/>
        </w:rPr>
        <w:t>Whānau</w:t>
      </w:r>
      <w:proofErr w:type="spellEnd"/>
      <w:r w:rsidRPr="00593EB3">
        <w:rPr>
          <w:rFonts w:asciiTheme="minorHAnsi" w:eastAsia="Times New Roman" w:hAnsiTheme="minorHAnsi"/>
          <w:szCs w:val="22"/>
          <w:lang w:eastAsia="en-NZ"/>
        </w:rPr>
        <w:t xml:space="preserve"> Violence.</w:t>
      </w:r>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 xml:space="preserve">An updated version of the report from the former Second Māori Taskforce on </w:t>
      </w:r>
      <w:proofErr w:type="spellStart"/>
      <w:r w:rsidRPr="00593EB3">
        <w:rPr>
          <w:rFonts w:asciiTheme="minorHAnsi" w:eastAsia="Times New Roman" w:hAnsiTheme="minorHAnsi"/>
          <w:i/>
          <w:iCs/>
          <w:szCs w:val="22"/>
          <w:lang w:eastAsia="en-NZ"/>
        </w:rPr>
        <w:t>Whānau</w:t>
      </w:r>
      <w:proofErr w:type="spellEnd"/>
      <w:r w:rsidRPr="00593EB3">
        <w:rPr>
          <w:rFonts w:asciiTheme="minorHAnsi" w:eastAsia="Times New Roman" w:hAnsiTheme="minorHAnsi"/>
          <w:i/>
          <w:iCs/>
          <w:szCs w:val="22"/>
          <w:lang w:eastAsia="en-NZ"/>
        </w:rPr>
        <w:t xml:space="preserve"> Violence.</w:t>
      </w:r>
    </w:p>
    <w:p w14:paraId="6F675002" w14:textId="77777777" w:rsidR="00593EB3" w:rsidRPr="00593EB3" w:rsidRDefault="00593EB3" w:rsidP="00BC046B">
      <w:pPr>
        <w:keepNext/>
        <w:keepLines/>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lastRenderedPageBreak/>
        <w:t>Rangihau</w:t>
      </w:r>
      <w:proofErr w:type="spellEnd"/>
      <w:r w:rsidRPr="00593EB3">
        <w:rPr>
          <w:rFonts w:asciiTheme="minorHAnsi" w:eastAsia="Times New Roman" w:hAnsiTheme="minorHAnsi"/>
          <w:szCs w:val="22"/>
          <w:lang w:eastAsia="en-NZ"/>
        </w:rPr>
        <w:t xml:space="preserve">, J. </w:t>
      </w:r>
      <w:proofErr w:type="spellStart"/>
      <w:r w:rsidRPr="00593EB3">
        <w:rPr>
          <w:rFonts w:asciiTheme="minorHAnsi" w:eastAsia="Times New Roman" w:hAnsiTheme="minorHAnsi"/>
          <w:szCs w:val="22"/>
          <w:lang w:eastAsia="en-NZ"/>
        </w:rPr>
        <w:t>Te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Rangi-Aniwaniwa</w:t>
      </w:r>
      <w:proofErr w:type="spellEnd"/>
      <w:r w:rsidRPr="00593EB3">
        <w:rPr>
          <w:rFonts w:asciiTheme="minorHAnsi" w:eastAsia="Times New Roman" w:hAnsiTheme="minorHAnsi"/>
          <w:szCs w:val="22"/>
          <w:lang w:eastAsia="en-NZ"/>
        </w:rPr>
        <w:t xml:space="preserve"> (1988)</w:t>
      </w:r>
      <w:r w:rsidRPr="00593EB3">
        <w:rPr>
          <w:rFonts w:asciiTheme="minorHAnsi" w:eastAsia="Times New Roman" w:hAnsiTheme="minorHAnsi"/>
          <w:szCs w:val="22"/>
          <w:lang w:eastAsia="en-NZ"/>
        </w:rPr>
        <w:br/>
      </w:r>
      <w:hyperlink r:id="rId244" w:history="1">
        <w:proofErr w:type="spellStart"/>
        <w:r w:rsidRPr="00593EB3">
          <w:rPr>
            <w:rFonts w:asciiTheme="minorHAnsi" w:eastAsia="Times New Roman" w:hAnsiTheme="minorHAnsi"/>
            <w:color w:val="0000FF"/>
            <w:szCs w:val="22"/>
            <w:u w:val="single"/>
            <w:lang w:eastAsia="en-NZ"/>
          </w:rPr>
          <w:t>Puao-te-ata-tu</w:t>
        </w:r>
        <w:proofErr w:type="spellEnd"/>
        <w:r w:rsidRPr="00593EB3">
          <w:rPr>
            <w:rFonts w:asciiTheme="minorHAnsi" w:eastAsia="Times New Roman" w:hAnsiTheme="minorHAnsi"/>
            <w:color w:val="0000FF"/>
            <w:szCs w:val="22"/>
            <w:u w:val="single"/>
            <w:lang w:eastAsia="en-NZ"/>
          </w:rPr>
          <w:t>: The report of the Ministerial Advisory Committee on a Māori Perspective for the Department of Social Welfare</w:t>
        </w:r>
      </w:hyperlink>
      <w:r w:rsidRPr="00593EB3">
        <w:rPr>
          <w:rFonts w:asciiTheme="minorHAnsi" w:eastAsia="Times New Roman" w:hAnsiTheme="minorHAnsi"/>
          <w:szCs w:val="22"/>
          <w:lang w:eastAsia="en-NZ"/>
        </w:rPr>
        <w:br/>
        <w:t>Wellington: Department of Social Welfare.</w:t>
      </w:r>
    </w:p>
    <w:p w14:paraId="69755715"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For further reading see </w:t>
      </w:r>
      <w:hyperlink r:id="rId245" w:history="1">
        <w:r w:rsidRPr="00593EB3">
          <w:rPr>
            <w:rFonts w:asciiTheme="minorHAnsi" w:eastAsia="Times New Roman" w:hAnsiTheme="minorHAnsi"/>
            <w:color w:val="0000FF"/>
            <w:szCs w:val="22"/>
            <w:u w:val="single"/>
            <w:lang w:eastAsia="en-NZ"/>
          </w:rPr>
          <w:t xml:space="preserve">Conceptual models: </w:t>
        </w:r>
        <w:proofErr w:type="spellStart"/>
        <w:r w:rsidRPr="00593EB3">
          <w:rPr>
            <w:rFonts w:asciiTheme="minorHAnsi" w:eastAsia="Times New Roman" w:hAnsiTheme="minorHAnsi"/>
            <w:color w:val="0000FF"/>
            <w:szCs w:val="22"/>
            <w:u w:val="single"/>
            <w:lang w:eastAsia="en-NZ"/>
          </w:rPr>
          <w:t>Tangata</w:t>
        </w:r>
        <w:proofErr w:type="spellEnd"/>
        <w:r w:rsidRPr="00593EB3">
          <w:rPr>
            <w:rFonts w:asciiTheme="minorHAnsi" w:eastAsia="Times New Roman" w:hAnsiTheme="minorHAnsi"/>
            <w:color w:val="0000FF"/>
            <w:szCs w:val="22"/>
            <w:u w:val="single"/>
            <w:lang w:eastAsia="en-NZ"/>
          </w:rPr>
          <w:t xml:space="preserve"> whenua</w:t>
        </w:r>
      </w:hyperlink>
    </w:p>
    <w:p w14:paraId="559AB24B" w14:textId="65359234" w:rsidR="00593EB3" w:rsidRPr="00593EB3" w:rsidRDefault="00593EB3" w:rsidP="00DA59F8">
      <w:pPr>
        <w:pStyle w:val="Heading3"/>
      </w:pPr>
      <w:bookmarkStart w:id="81" w:name="Pacific"/>
      <w:bookmarkStart w:id="82" w:name="_Toc481490318"/>
      <w:bookmarkEnd w:id="81"/>
      <w:r w:rsidRPr="00593EB3">
        <w:t>Pacific communities</w:t>
      </w:r>
      <w:r w:rsidR="006526AB" w:rsidRPr="006526AB">
        <w:t xml:space="preserve"> </w:t>
      </w:r>
      <w:r w:rsidR="00E20BEA">
        <w:rPr>
          <w:noProof/>
          <w:lang w:val="en-NZ" w:eastAsia="en-NZ"/>
        </w:rPr>
        <w:drawing>
          <wp:anchor distT="0" distB="0" distL="114300" distR="114300" simplePos="0" relativeHeight="251692032" behindDoc="0" locked="0" layoutInCell="1" allowOverlap="1" wp14:anchorId="7B8F6363" wp14:editId="5ABEEEB2">
            <wp:simplePos x="0" y="0"/>
            <wp:positionH relativeFrom="column">
              <wp:align>right</wp:align>
            </wp:positionH>
            <wp:positionV relativeFrom="paragraph">
              <wp:posOffset>-4445</wp:posOffset>
            </wp:positionV>
            <wp:extent cx="1152000" cy="1144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biscus-pixabay_0.png"/>
                    <pic:cNvPicPr/>
                  </pic:nvPicPr>
                  <pic:blipFill>
                    <a:blip r:embed="rId68">
                      <a:extLst>
                        <a:ext uri="{28A0092B-C50C-407E-A947-70E740481C1C}">
                          <a14:useLocalDpi xmlns:a14="http://schemas.microsoft.com/office/drawing/2010/main" val="0"/>
                        </a:ext>
                      </a:extLst>
                    </a:blip>
                    <a:stretch>
                      <a:fillRect/>
                    </a:stretch>
                  </pic:blipFill>
                  <pic:spPr>
                    <a:xfrm>
                      <a:off x="0" y="0"/>
                      <a:ext cx="1152000" cy="1144800"/>
                    </a:xfrm>
                    <a:prstGeom prst="rect">
                      <a:avLst/>
                    </a:prstGeom>
                  </pic:spPr>
                </pic:pic>
              </a:graphicData>
            </a:graphic>
            <wp14:sizeRelH relativeFrom="page">
              <wp14:pctWidth>0</wp14:pctWidth>
            </wp14:sizeRelH>
            <wp14:sizeRelV relativeFrom="page">
              <wp14:pctHeight>0</wp14:pctHeight>
            </wp14:sizeRelV>
          </wp:anchor>
        </w:drawing>
      </w:r>
      <w:bookmarkEnd w:id="82"/>
    </w:p>
    <w:p w14:paraId="2AB6D624" w14:textId="3A712C59"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46"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E83F40">
        <w:rPr>
          <w:rFonts w:asciiTheme="minorHAnsi" w:eastAsia="Times New Roman" w:hAnsiTheme="minorHAnsi"/>
          <w:i/>
          <w:color w:val="000000" w:themeColor="text1"/>
          <w:szCs w:val="22"/>
          <w:lang w:eastAsia="en-NZ"/>
        </w:rPr>
        <w:t>Inclusive practice: Pacific</w:t>
      </w:r>
    </w:p>
    <w:p w14:paraId="4341F653"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Pasefika</w:t>
      </w:r>
      <w:proofErr w:type="spellEnd"/>
      <w:r w:rsidRPr="00593EB3">
        <w:rPr>
          <w:rFonts w:asciiTheme="minorHAnsi" w:eastAsia="Times New Roman" w:hAnsiTheme="minorHAnsi"/>
          <w:szCs w:val="22"/>
          <w:lang w:eastAsia="en-NZ"/>
        </w:rPr>
        <w:t xml:space="preserve"> Proud (2014)</w:t>
      </w:r>
      <w:r w:rsidRPr="00593EB3">
        <w:rPr>
          <w:rFonts w:asciiTheme="minorHAnsi" w:eastAsia="Times New Roman" w:hAnsiTheme="minorHAnsi"/>
          <w:szCs w:val="22"/>
          <w:lang w:eastAsia="en-NZ"/>
        </w:rPr>
        <w:br/>
      </w:r>
      <w:hyperlink r:id="rId247" w:history="1">
        <w:proofErr w:type="spellStart"/>
        <w:r w:rsidRPr="00593EB3">
          <w:rPr>
            <w:rFonts w:asciiTheme="minorHAnsi" w:eastAsia="Times New Roman" w:hAnsiTheme="minorHAnsi"/>
            <w:color w:val="0000FF"/>
            <w:szCs w:val="22"/>
            <w:u w:val="single"/>
            <w:lang w:eastAsia="en-NZ"/>
          </w:rPr>
          <w:t>Pasefika</w:t>
        </w:r>
        <w:proofErr w:type="spellEnd"/>
        <w:r w:rsidRPr="00593EB3">
          <w:rPr>
            <w:rFonts w:asciiTheme="minorHAnsi" w:eastAsia="Times New Roman" w:hAnsiTheme="minorHAnsi"/>
            <w:color w:val="0000FF"/>
            <w:szCs w:val="22"/>
            <w:u w:val="single"/>
            <w:lang w:eastAsia="en-NZ"/>
          </w:rPr>
          <w:t xml:space="preserve"> Proud programme of action: Addressing violence </w:t>
        </w:r>
        <w:proofErr w:type="spellStart"/>
        <w:r w:rsidRPr="00593EB3">
          <w:rPr>
            <w:rFonts w:asciiTheme="minorHAnsi" w:eastAsia="Times New Roman" w:hAnsiTheme="minorHAnsi"/>
            <w:color w:val="0000FF"/>
            <w:szCs w:val="22"/>
            <w:u w:val="single"/>
            <w:lang w:eastAsia="en-NZ"/>
          </w:rPr>
          <w:t>violence</w:t>
        </w:r>
        <w:proofErr w:type="spellEnd"/>
        <w:r w:rsidRPr="00593EB3">
          <w:rPr>
            <w:rFonts w:asciiTheme="minorHAnsi" w:eastAsia="Times New Roman" w:hAnsiTheme="minorHAnsi"/>
            <w:color w:val="0000FF"/>
            <w:szCs w:val="22"/>
            <w:u w:val="single"/>
            <w:lang w:eastAsia="en-NZ"/>
          </w:rPr>
          <w:t xml:space="preserve"> in </w:t>
        </w:r>
        <w:proofErr w:type="spellStart"/>
        <w:r w:rsidRPr="00593EB3">
          <w:rPr>
            <w:rFonts w:asciiTheme="minorHAnsi" w:eastAsia="Times New Roman" w:hAnsiTheme="minorHAnsi"/>
            <w:color w:val="0000FF"/>
            <w:szCs w:val="22"/>
            <w:u w:val="single"/>
            <w:lang w:eastAsia="en-NZ"/>
          </w:rPr>
          <w:t>Pasefika</w:t>
        </w:r>
        <w:proofErr w:type="spellEnd"/>
        <w:r w:rsidRPr="00593EB3">
          <w:rPr>
            <w:rFonts w:asciiTheme="minorHAnsi" w:eastAsia="Times New Roman" w:hAnsiTheme="minorHAnsi"/>
            <w:color w:val="0000FF"/>
            <w:szCs w:val="22"/>
            <w:u w:val="single"/>
            <w:lang w:eastAsia="en-NZ"/>
          </w:rPr>
          <w:t xml:space="preserve"> families and communities 2014 - 2017 </w:t>
        </w:r>
      </w:hyperlink>
      <w:r w:rsidRPr="00593EB3">
        <w:rPr>
          <w:rFonts w:asciiTheme="minorHAnsi" w:eastAsia="Times New Roman" w:hAnsiTheme="minorHAnsi"/>
          <w:szCs w:val="22"/>
          <w:lang w:eastAsia="en-NZ"/>
        </w:rPr>
        <w:br/>
        <w:t>Wellington: Ministry of Social Development</w:t>
      </w:r>
    </w:p>
    <w:p w14:paraId="5493A06C"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Rankine, J., Percival, T. and others (2015)</w:t>
      </w:r>
      <w:r w:rsidRPr="00593EB3">
        <w:rPr>
          <w:rFonts w:asciiTheme="minorHAnsi" w:eastAsia="Times New Roman" w:hAnsiTheme="minorHAnsi"/>
          <w:szCs w:val="22"/>
          <w:lang w:eastAsia="en-NZ"/>
        </w:rPr>
        <w:br/>
      </w:r>
      <w:hyperlink r:id="rId248" w:history="1">
        <w:r w:rsidRPr="00593EB3">
          <w:rPr>
            <w:rFonts w:asciiTheme="minorHAnsi" w:eastAsia="Times New Roman" w:hAnsiTheme="minorHAnsi"/>
            <w:color w:val="0000FF"/>
            <w:szCs w:val="22"/>
            <w:u w:val="single"/>
            <w:lang w:eastAsia="en-NZ"/>
          </w:rPr>
          <w:t>Pacific peoples, violence, and the Power and Control Wheel</w:t>
        </w:r>
      </w:hyperlink>
      <w:r w:rsidRPr="00593EB3">
        <w:rPr>
          <w:rFonts w:asciiTheme="minorHAnsi" w:eastAsia="Times New Roman" w:hAnsiTheme="minorHAnsi"/>
          <w:szCs w:val="22"/>
          <w:lang w:eastAsia="en-NZ"/>
        </w:rPr>
        <w:br/>
        <w:t>Journal of Interpersonal Violence, first published online</w:t>
      </w:r>
    </w:p>
    <w:p w14:paraId="3E7E3A02"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For further reading see </w:t>
      </w:r>
      <w:hyperlink r:id="rId249" w:history="1">
        <w:r w:rsidRPr="00593EB3">
          <w:rPr>
            <w:rFonts w:asciiTheme="minorHAnsi" w:eastAsia="Times New Roman" w:hAnsiTheme="minorHAnsi"/>
            <w:color w:val="0000FF"/>
            <w:szCs w:val="22"/>
            <w:u w:val="single"/>
            <w:lang w:eastAsia="en-NZ"/>
          </w:rPr>
          <w:t>Conceptual models: Pacific communities</w:t>
        </w:r>
      </w:hyperlink>
    </w:p>
    <w:p w14:paraId="0B84325A" w14:textId="6B80C0BB" w:rsidR="00593EB3" w:rsidRPr="00593EB3" w:rsidRDefault="00593EB3" w:rsidP="00DA59F8">
      <w:pPr>
        <w:pStyle w:val="Heading3"/>
      </w:pPr>
      <w:bookmarkStart w:id="83" w:name="Asian"/>
      <w:bookmarkStart w:id="84" w:name="_Toc481490319"/>
      <w:bookmarkEnd w:id="83"/>
      <w:r w:rsidRPr="00593EB3">
        <w:t>Asian communities</w:t>
      </w:r>
      <w:r w:rsidR="006526AB" w:rsidRPr="006526AB">
        <w:t xml:space="preserve"> </w:t>
      </w:r>
      <w:r w:rsidR="006526AB">
        <w:rPr>
          <w:noProof/>
          <w:lang w:val="en-NZ" w:eastAsia="en-NZ"/>
        </w:rPr>
        <w:drawing>
          <wp:anchor distT="0" distB="0" distL="114300" distR="114300" simplePos="0" relativeHeight="251678720" behindDoc="0" locked="0" layoutInCell="1" allowOverlap="1" wp14:anchorId="5200BADB" wp14:editId="2B0D96F6">
            <wp:simplePos x="0" y="0"/>
            <wp:positionH relativeFrom="column">
              <wp:align>right</wp:align>
            </wp:positionH>
            <wp:positionV relativeFrom="paragraph">
              <wp:posOffset>4445</wp:posOffset>
            </wp:positionV>
            <wp:extent cx="1144800" cy="856800"/>
            <wp:effectExtent l="0" t="0" r="0" b="635"/>
            <wp:wrapSquare wrapText="bothSides"/>
            <wp:docPr id="26" name="Picture 26" descr="jas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asmin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4800" cy="85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4"/>
    </w:p>
    <w:p w14:paraId="698C4F14" w14:textId="270D784E"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50"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E83F40">
        <w:rPr>
          <w:rFonts w:asciiTheme="minorHAnsi" w:eastAsia="Times New Roman" w:hAnsiTheme="minorHAnsi"/>
          <w:i/>
          <w:color w:val="000000" w:themeColor="text1"/>
          <w:szCs w:val="22"/>
          <w:lang w:eastAsia="en-NZ"/>
        </w:rPr>
        <w:t>Inclusive practice: Asian; Muslim women</w:t>
      </w:r>
    </w:p>
    <w:p w14:paraId="46C2AECC"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Mayeda</w:t>
      </w:r>
      <w:proofErr w:type="spellEnd"/>
      <w:r w:rsidRPr="00593EB3">
        <w:rPr>
          <w:rFonts w:asciiTheme="minorHAnsi" w:eastAsia="Times New Roman" w:hAnsiTheme="minorHAnsi"/>
          <w:szCs w:val="22"/>
          <w:lang w:eastAsia="en-NZ"/>
        </w:rPr>
        <w:t xml:space="preserve">, D., &amp; </w:t>
      </w:r>
      <w:proofErr w:type="spellStart"/>
      <w:r w:rsidRPr="00593EB3">
        <w:rPr>
          <w:rFonts w:asciiTheme="minorHAnsi" w:eastAsia="Times New Roman" w:hAnsiTheme="minorHAnsi"/>
          <w:szCs w:val="22"/>
          <w:lang w:eastAsia="en-NZ"/>
        </w:rPr>
        <w:t>Vijaykumar</w:t>
      </w:r>
      <w:proofErr w:type="spellEnd"/>
      <w:r w:rsidRPr="00593EB3">
        <w:rPr>
          <w:rFonts w:asciiTheme="minorHAnsi" w:eastAsia="Times New Roman" w:hAnsiTheme="minorHAnsi"/>
          <w:szCs w:val="22"/>
          <w:lang w:eastAsia="en-NZ"/>
        </w:rPr>
        <w:t>, R. (2015)</w:t>
      </w:r>
      <w:r w:rsidRPr="00593EB3">
        <w:rPr>
          <w:rFonts w:asciiTheme="minorHAnsi" w:eastAsia="Times New Roman" w:hAnsiTheme="minorHAnsi"/>
          <w:szCs w:val="22"/>
          <w:lang w:eastAsia="en-NZ"/>
        </w:rPr>
        <w:br/>
      </w:r>
      <w:hyperlink r:id="rId251" w:history="1">
        <w:r w:rsidRPr="00593EB3">
          <w:rPr>
            <w:rFonts w:asciiTheme="minorHAnsi" w:eastAsia="Times New Roman" w:hAnsiTheme="minorHAnsi"/>
            <w:color w:val="0000FF"/>
            <w:szCs w:val="22"/>
            <w:u w:val="single"/>
            <w:lang w:eastAsia="en-NZ"/>
          </w:rPr>
          <w:t>Developing intimate partner violence intervention services for youth from migrant communities of colour</w:t>
        </w:r>
      </w:hyperlink>
      <w:r w:rsidRPr="00593EB3">
        <w:rPr>
          <w:rFonts w:asciiTheme="minorHAnsi" w:eastAsia="Times New Roman" w:hAnsiTheme="minorHAnsi"/>
          <w:szCs w:val="22"/>
          <w:lang w:eastAsia="en-NZ"/>
        </w:rPr>
        <w:br/>
        <w:t>A technical report for Shakti Community Council, Inc. based on interviews with youth from Asian and Middle Eastern communities in Auckland, New Zealand</w:t>
      </w:r>
      <w:r w:rsidRPr="00593EB3">
        <w:rPr>
          <w:rFonts w:asciiTheme="minorHAnsi" w:eastAsia="Times New Roman" w:hAnsiTheme="minorHAnsi"/>
          <w:szCs w:val="22"/>
          <w:lang w:eastAsia="en-NZ"/>
        </w:rPr>
        <w:br/>
        <w:t>Auckland: University of Auckland.</w:t>
      </w:r>
    </w:p>
    <w:p w14:paraId="35B89D9A"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Sultana, F., &amp; Nair, S. (2011)</w:t>
      </w:r>
      <w:r w:rsidRPr="00593EB3">
        <w:rPr>
          <w:rFonts w:asciiTheme="minorHAnsi" w:eastAsia="Times New Roman" w:hAnsiTheme="minorHAnsi"/>
          <w:szCs w:val="22"/>
          <w:lang w:eastAsia="en-NZ"/>
        </w:rPr>
        <w:br/>
      </w:r>
      <w:hyperlink r:id="rId252" w:history="1">
        <w:r w:rsidRPr="00593EB3">
          <w:rPr>
            <w:rFonts w:asciiTheme="minorHAnsi" w:eastAsia="Times New Roman" w:hAnsiTheme="minorHAnsi"/>
            <w:color w:val="0000FF"/>
            <w:szCs w:val="22"/>
            <w:u w:val="single"/>
            <w:lang w:eastAsia="en-NZ"/>
          </w:rPr>
          <w:t>Purple dandelion: A Muslim woman's struggle against violence and oppression</w:t>
        </w:r>
      </w:hyperlink>
      <w:r w:rsidRPr="00593EB3">
        <w:rPr>
          <w:rFonts w:asciiTheme="minorHAnsi" w:eastAsia="Times New Roman" w:hAnsiTheme="minorHAnsi"/>
          <w:szCs w:val="22"/>
          <w:lang w:eastAsia="en-NZ"/>
        </w:rPr>
        <w:br/>
        <w:t xml:space="preserve">Auckland: </w:t>
      </w:r>
      <w:proofErr w:type="spellStart"/>
      <w:r w:rsidRPr="00593EB3">
        <w:rPr>
          <w:rFonts w:asciiTheme="minorHAnsi" w:eastAsia="Times New Roman" w:hAnsiTheme="minorHAnsi"/>
          <w:szCs w:val="22"/>
          <w:lang w:eastAsia="en-NZ"/>
        </w:rPr>
        <w:t>Exisle</w:t>
      </w:r>
      <w:proofErr w:type="spellEnd"/>
      <w:r w:rsidRPr="00593EB3">
        <w:rPr>
          <w:rFonts w:asciiTheme="minorHAnsi" w:eastAsia="Times New Roman" w:hAnsiTheme="minorHAnsi"/>
          <w:szCs w:val="22"/>
          <w:lang w:eastAsia="en-NZ"/>
        </w:rPr>
        <w:t>.</w:t>
      </w:r>
    </w:p>
    <w:p w14:paraId="06830074"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For further reading see </w:t>
      </w:r>
      <w:hyperlink r:id="rId253" w:history="1">
        <w:r w:rsidRPr="00593EB3">
          <w:rPr>
            <w:rFonts w:asciiTheme="minorHAnsi" w:eastAsia="Times New Roman" w:hAnsiTheme="minorHAnsi"/>
            <w:color w:val="0000FF"/>
            <w:szCs w:val="22"/>
            <w:u w:val="single"/>
            <w:lang w:eastAsia="en-NZ"/>
          </w:rPr>
          <w:t>Conceptual models: Asian communities</w:t>
        </w:r>
      </w:hyperlink>
    </w:p>
    <w:p w14:paraId="6AB51E02" w14:textId="77777777" w:rsidR="00593EB3" w:rsidRPr="00593EB3" w:rsidRDefault="00593EB3" w:rsidP="00DA59F8">
      <w:pPr>
        <w:pStyle w:val="Heading3"/>
      </w:pPr>
      <w:bookmarkStart w:id="85" w:name="young-people"/>
      <w:bookmarkStart w:id="86" w:name="_Toc481490320"/>
      <w:bookmarkEnd w:id="85"/>
      <w:r w:rsidRPr="00593EB3">
        <w:lastRenderedPageBreak/>
        <w:t>Young people – relationship violence</w:t>
      </w:r>
      <w:bookmarkEnd w:id="86"/>
    </w:p>
    <w:p w14:paraId="414D1196"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Eruera, M. (2015)</w:t>
      </w:r>
      <w:r w:rsidRPr="00593EB3">
        <w:rPr>
          <w:rFonts w:asciiTheme="minorHAnsi" w:eastAsia="Times New Roman" w:hAnsiTheme="minorHAnsi"/>
          <w:szCs w:val="22"/>
          <w:lang w:eastAsia="en-NZ"/>
        </w:rPr>
        <w:br/>
      </w:r>
      <w:hyperlink r:id="rId254" w:history="1">
        <w:r w:rsidRPr="00593EB3">
          <w:rPr>
            <w:rFonts w:asciiTheme="minorHAnsi" w:eastAsia="Times New Roman" w:hAnsiTheme="minorHAnsi"/>
            <w:color w:val="0000FF"/>
            <w:szCs w:val="22"/>
            <w:u w:val="single"/>
            <w:lang w:eastAsia="en-NZ"/>
          </w:rPr>
          <w:t xml:space="preserve">'Hooked up' : </w:t>
        </w:r>
        <w:proofErr w:type="spellStart"/>
        <w:r w:rsidRPr="00593EB3">
          <w:rPr>
            <w:rFonts w:asciiTheme="minorHAnsi" w:eastAsia="Times New Roman" w:hAnsiTheme="minorHAnsi"/>
            <w:color w:val="0000FF"/>
            <w:szCs w:val="22"/>
            <w:u w:val="single"/>
            <w:lang w:eastAsia="en-NZ"/>
          </w:rPr>
          <w:t>Te</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hononga</w:t>
        </w:r>
        <w:proofErr w:type="spellEnd"/>
        <w:r w:rsidRPr="00593EB3">
          <w:rPr>
            <w:rFonts w:asciiTheme="minorHAnsi" w:eastAsia="Times New Roman" w:hAnsiTheme="minorHAnsi"/>
            <w:color w:val="0000FF"/>
            <w:szCs w:val="22"/>
            <w:u w:val="single"/>
            <w:lang w:eastAsia="en-NZ"/>
          </w:rPr>
          <w:t xml:space="preserve"> </w:t>
        </w:r>
        <w:proofErr w:type="spellStart"/>
        <w:r w:rsidRPr="00593EB3">
          <w:rPr>
            <w:rFonts w:asciiTheme="minorHAnsi" w:eastAsia="Times New Roman" w:hAnsiTheme="minorHAnsi"/>
            <w:color w:val="0000FF"/>
            <w:szCs w:val="22"/>
            <w:u w:val="single"/>
            <w:lang w:eastAsia="en-NZ"/>
          </w:rPr>
          <w:t>whaiāipo</w:t>
        </w:r>
        <w:proofErr w:type="spellEnd"/>
        <w:r w:rsidRPr="00593EB3">
          <w:rPr>
            <w:rFonts w:asciiTheme="minorHAnsi" w:eastAsia="Times New Roman" w:hAnsiTheme="minorHAnsi"/>
            <w:color w:val="0000FF"/>
            <w:szCs w:val="22"/>
            <w:u w:val="single"/>
            <w:lang w:eastAsia="en-NZ"/>
          </w:rPr>
          <w:t xml:space="preserve">: Reducing and preventing violence in </w:t>
        </w:r>
        <w:proofErr w:type="spellStart"/>
        <w:r w:rsidRPr="00593EB3">
          <w:rPr>
            <w:rFonts w:asciiTheme="minorHAnsi" w:eastAsia="Times New Roman" w:hAnsiTheme="minorHAnsi"/>
            <w:color w:val="0000FF"/>
            <w:szCs w:val="22"/>
            <w:u w:val="single"/>
            <w:lang w:eastAsia="en-NZ"/>
          </w:rPr>
          <w:t>taitamariki</w:t>
        </w:r>
        <w:proofErr w:type="spellEnd"/>
        <w:r w:rsidRPr="00593EB3">
          <w:rPr>
            <w:rFonts w:asciiTheme="minorHAnsi" w:eastAsia="Times New Roman" w:hAnsiTheme="minorHAnsi"/>
            <w:color w:val="0000FF"/>
            <w:szCs w:val="22"/>
            <w:u w:val="single"/>
            <w:lang w:eastAsia="en-NZ"/>
          </w:rPr>
          <w:t xml:space="preserve"> Māori intimate partner relationships</w:t>
        </w:r>
      </w:hyperlink>
      <w:r w:rsidRPr="00593EB3">
        <w:rPr>
          <w:rFonts w:asciiTheme="minorHAnsi" w:eastAsia="Times New Roman" w:hAnsiTheme="minorHAnsi"/>
          <w:szCs w:val="22"/>
          <w:lang w:eastAsia="en-NZ"/>
        </w:rPr>
        <w:br/>
        <w:t xml:space="preserve">Doctor in Indigenous Studies thesis. </w:t>
      </w:r>
      <w:proofErr w:type="spellStart"/>
      <w:r w:rsidRPr="00593EB3">
        <w:rPr>
          <w:rFonts w:asciiTheme="minorHAnsi" w:eastAsia="Times New Roman" w:hAnsiTheme="minorHAnsi"/>
          <w:szCs w:val="22"/>
          <w:lang w:eastAsia="en-NZ"/>
        </w:rPr>
        <w:t>Whakatane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Te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Whare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Wānanga</w:t>
      </w:r>
      <w:proofErr w:type="spellEnd"/>
      <w:r w:rsidRPr="00593EB3">
        <w:rPr>
          <w:rFonts w:asciiTheme="minorHAnsi" w:eastAsia="Times New Roman" w:hAnsiTheme="minorHAnsi"/>
          <w:szCs w:val="22"/>
          <w:lang w:eastAsia="en-NZ"/>
        </w:rPr>
        <w:t xml:space="preserve"> o </w:t>
      </w:r>
      <w:proofErr w:type="spellStart"/>
      <w:r w:rsidRPr="00593EB3">
        <w:rPr>
          <w:rFonts w:asciiTheme="minorHAnsi" w:eastAsia="Times New Roman" w:hAnsiTheme="minorHAnsi"/>
          <w:szCs w:val="22"/>
          <w:lang w:eastAsia="en-NZ"/>
        </w:rPr>
        <w:t>Awanuiārangi</w:t>
      </w:r>
      <w:proofErr w:type="spellEnd"/>
      <w:r w:rsidRPr="00593EB3">
        <w:rPr>
          <w:rFonts w:asciiTheme="minorHAnsi" w:eastAsia="Times New Roman" w:hAnsiTheme="minorHAnsi"/>
          <w:szCs w:val="22"/>
          <w:lang w:eastAsia="en-NZ"/>
        </w:rPr>
        <w:t>.</w:t>
      </w:r>
    </w:p>
    <w:p w14:paraId="44A87FAF" w14:textId="77777777" w:rsidR="00593EB3" w:rsidRPr="00593EB3" w:rsidRDefault="00593EB3" w:rsidP="008B7F91">
      <w:pPr>
        <w:keepNext/>
        <w:keepLines/>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Mayeda</w:t>
      </w:r>
      <w:proofErr w:type="spellEnd"/>
      <w:r w:rsidRPr="00593EB3">
        <w:rPr>
          <w:rFonts w:asciiTheme="minorHAnsi" w:eastAsia="Times New Roman" w:hAnsiTheme="minorHAnsi"/>
          <w:szCs w:val="22"/>
          <w:lang w:eastAsia="en-NZ"/>
        </w:rPr>
        <w:t xml:space="preserve">, D. T., </w:t>
      </w:r>
      <w:proofErr w:type="spellStart"/>
      <w:r w:rsidRPr="00593EB3">
        <w:rPr>
          <w:rFonts w:asciiTheme="minorHAnsi" w:eastAsia="Times New Roman" w:hAnsiTheme="minorHAnsi"/>
          <w:szCs w:val="22"/>
          <w:lang w:eastAsia="en-NZ"/>
        </w:rPr>
        <w:t>Vijaykumar</w:t>
      </w:r>
      <w:proofErr w:type="spellEnd"/>
      <w:r w:rsidRPr="00593EB3">
        <w:rPr>
          <w:rFonts w:asciiTheme="minorHAnsi" w:eastAsia="Times New Roman" w:hAnsiTheme="minorHAnsi"/>
          <w:szCs w:val="22"/>
          <w:lang w:eastAsia="en-NZ"/>
        </w:rPr>
        <w:t>, R. (2015)</w:t>
      </w:r>
      <w:r w:rsidRPr="00593EB3">
        <w:rPr>
          <w:rFonts w:asciiTheme="minorHAnsi" w:eastAsia="Times New Roman" w:hAnsiTheme="minorHAnsi"/>
          <w:szCs w:val="22"/>
          <w:lang w:eastAsia="en-NZ"/>
        </w:rPr>
        <w:br/>
      </w:r>
      <w:hyperlink r:id="rId255" w:history="1">
        <w:r w:rsidRPr="00593EB3">
          <w:rPr>
            <w:rFonts w:asciiTheme="minorHAnsi" w:eastAsia="Times New Roman" w:hAnsiTheme="minorHAnsi"/>
            <w:color w:val="0000FF"/>
            <w:szCs w:val="22"/>
            <w:u w:val="single"/>
            <w:lang w:eastAsia="en-NZ"/>
          </w:rPr>
          <w:t>Developing intimate partner violence intervention services for youth from migrant communities of colour: A technical report for Shakti Community Council, Inc. based on interviews with youth from Asian and Middle Eastern communities in Auckland, New Zealand.</w:t>
        </w:r>
      </w:hyperlink>
      <w:r w:rsidRPr="00593EB3">
        <w:rPr>
          <w:rFonts w:asciiTheme="minorHAnsi" w:eastAsia="Times New Roman" w:hAnsiTheme="minorHAnsi"/>
          <w:szCs w:val="22"/>
          <w:lang w:eastAsia="en-NZ"/>
        </w:rPr>
        <w:t xml:space="preserve"> </w:t>
      </w:r>
      <w:r w:rsidRPr="00593EB3">
        <w:rPr>
          <w:rFonts w:asciiTheme="minorHAnsi" w:eastAsia="Times New Roman" w:hAnsiTheme="minorHAnsi"/>
          <w:szCs w:val="22"/>
          <w:lang w:eastAsia="en-NZ"/>
        </w:rPr>
        <w:br/>
        <w:t>Auckland: University of Auckland.</w:t>
      </w:r>
    </w:p>
    <w:p w14:paraId="0F372E66"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Woodley, A., Davis, R., &amp; Metzger, N. (2013)</w:t>
      </w:r>
      <w:r w:rsidRPr="00593EB3">
        <w:rPr>
          <w:rFonts w:asciiTheme="minorHAnsi" w:eastAsia="Times New Roman" w:hAnsiTheme="minorHAnsi"/>
          <w:szCs w:val="22"/>
          <w:lang w:eastAsia="en-NZ"/>
        </w:rPr>
        <w:br/>
      </w:r>
      <w:hyperlink r:id="rId256" w:history="1">
        <w:r w:rsidRPr="00593EB3">
          <w:rPr>
            <w:rFonts w:asciiTheme="minorHAnsi" w:eastAsia="Times New Roman" w:hAnsiTheme="minorHAnsi"/>
            <w:color w:val="0000FF"/>
            <w:szCs w:val="22"/>
            <w:u w:val="single"/>
            <w:lang w:eastAsia="en-NZ"/>
          </w:rPr>
          <w:t>Breaking the silence but keeping secrets: What young people want to address sexual violence</w:t>
        </w:r>
      </w:hyperlink>
      <w:r w:rsidRPr="00593EB3">
        <w:rPr>
          <w:rFonts w:asciiTheme="minorHAnsi" w:eastAsia="Times New Roman" w:hAnsiTheme="minorHAnsi"/>
          <w:szCs w:val="22"/>
          <w:lang w:eastAsia="en-NZ"/>
        </w:rPr>
        <w:t xml:space="preserve"> </w:t>
      </w:r>
      <w:r w:rsidRPr="00593EB3">
        <w:rPr>
          <w:rFonts w:asciiTheme="minorHAnsi" w:eastAsia="Times New Roman" w:hAnsiTheme="minorHAnsi"/>
          <w:szCs w:val="22"/>
          <w:lang w:eastAsia="en-NZ"/>
        </w:rPr>
        <w:br/>
        <w:t>Auckland: </w:t>
      </w:r>
      <w:proofErr w:type="spellStart"/>
      <w:r w:rsidRPr="00593EB3">
        <w:rPr>
          <w:rFonts w:asciiTheme="minorHAnsi" w:eastAsia="Times New Roman" w:hAnsiTheme="minorHAnsi"/>
          <w:szCs w:val="22"/>
          <w:lang w:eastAsia="en-NZ"/>
        </w:rPr>
        <w:t>Tu</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Wahine</w:t>
      </w:r>
      <w:proofErr w:type="spellEnd"/>
      <w:r w:rsidRPr="00593EB3">
        <w:rPr>
          <w:rFonts w:asciiTheme="minorHAnsi" w:eastAsia="Times New Roman" w:hAnsiTheme="minorHAnsi"/>
          <w:szCs w:val="22"/>
          <w:lang w:eastAsia="en-NZ"/>
        </w:rPr>
        <w:t xml:space="preserve"> Trust and HELP (Auckland Sexual Abuse HELP Foundation).</w:t>
      </w:r>
    </w:p>
    <w:p w14:paraId="52FBC004"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Towns, A., Scott, H. (2013) </w:t>
      </w:r>
      <w:r w:rsidRPr="00593EB3">
        <w:rPr>
          <w:rFonts w:asciiTheme="minorHAnsi" w:eastAsia="Times New Roman" w:hAnsiTheme="minorHAnsi"/>
          <w:szCs w:val="22"/>
          <w:lang w:eastAsia="en-NZ"/>
        </w:rPr>
        <w:br/>
      </w:r>
      <w:hyperlink r:id="rId257" w:history="1">
        <w:r w:rsidRPr="00593EB3">
          <w:rPr>
            <w:rFonts w:asciiTheme="minorHAnsi" w:eastAsia="Times New Roman" w:hAnsiTheme="minorHAnsi"/>
            <w:color w:val="0000FF"/>
            <w:szCs w:val="22"/>
            <w:u w:val="single"/>
            <w:lang w:eastAsia="en-NZ"/>
          </w:rPr>
          <w:t>‘I couldn’t even dress the way I wanted.’: Young women talk of ‘ownership’ by boyfriends: An opportunity for the prevention of domestic violence?</w:t>
        </w:r>
      </w:hyperlink>
      <w:r w:rsidRPr="00593EB3">
        <w:rPr>
          <w:rFonts w:asciiTheme="minorHAnsi" w:eastAsia="Times New Roman" w:hAnsiTheme="minorHAnsi"/>
          <w:szCs w:val="22"/>
          <w:lang w:eastAsia="en-NZ"/>
        </w:rPr>
        <w:t xml:space="preserve"> </w:t>
      </w:r>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Feminism &amp; Psychology, 23</w:t>
      </w:r>
      <w:r w:rsidRPr="00593EB3">
        <w:rPr>
          <w:rFonts w:asciiTheme="minorHAnsi" w:eastAsia="Times New Roman" w:hAnsiTheme="minorHAnsi"/>
          <w:szCs w:val="22"/>
          <w:lang w:eastAsia="en-NZ"/>
        </w:rPr>
        <w:t>(4), 536–555.</w:t>
      </w:r>
    </w:p>
    <w:p w14:paraId="1F0245CD"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Ministry of Education (2015)</w:t>
      </w:r>
      <w:r w:rsidRPr="00593EB3">
        <w:rPr>
          <w:rFonts w:asciiTheme="minorHAnsi" w:eastAsia="Times New Roman" w:hAnsiTheme="minorHAnsi"/>
          <w:szCs w:val="22"/>
          <w:lang w:eastAsia="en-NZ"/>
        </w:rPr>
        <w:br/>
      </w:r>
      <w:hyperlink r:id="rId258" w:history="1">
        <w:r w:rsidRPr="00593EB3">
          <w:rPr>
            <w:rFonts w:asciiTheme="minorHAnsi" w:eastAsia="Times New Roman" w:hAnsiTheme="minorHAnsi"/>
            <w:color w:val="0000FF"/>
            <w:szCs w:val="22"/>
            <w:u w:val="single"/>
            <w:lang w:eastAsia="en-NZ"/>
          </w:rPr>
          <w:t>Relationship education programmes: Guide for schools</w:t>
        </w:r>
      </w:hyperlink>
      <w:r w:rsidRPr="00593EB3">
        <w:rPr>
          <w:rFonts w:asciiTheme="minorHAnsi" w:eastAsia="Times New Roman" w:hAnsiTheme="minorHAnsi"/>
          <w:szCs w:val="22"/>
          <w:lang w:eastAsia="en-NZ"/>
        </w:rPr>
        <w:t>.</w:t>
      </w:r>
      <w:r w:rsidRPr="00593EB3">
        <w:rPr>
          <w:rFonts w:asciiTheme="minorHAnsi" w:eastAsia="Times New Roman" w:hAnsiTheme="minorHAnsi"/>
          <w:szCs w:val="22"/>
          <w:lang w:eastAsia="en-NZ"/>
        </w:rPr>
        <w:br/>
        <w:t>Wellington: Ministry of Education.</w:t>
      </w:r>
    </w:p>
    <w:p w14:paraId="353C95FA"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Ministry of Education. (2015)</w:t>
      </w:r>
      <w:r w:rsidRPr="00593EB3">
        <w:rPr>
          <w:rFonts w:asciiTheme="minorHAnsi" w:eastAsia="Times New Roman" w:hAnsiTheme="minorHAnsi"/>
          <w:szCs w:val="22"/>
          <w:lang w:eastAsia="en-NZ"/>
        </w:rPr>
        <w:br/>
      </w:r>
      <w:hyperlink r:id="rId259" w:history="1">
        <w:r w:rsidRPr="00593EB3">
          <w:rPr>
            <w:rFonts w:asciiTheme="minorHAnsi" w:eastAsia="Times New Roman" w:hAnsiTheme="minorHAnsi"/>
            <w:color w:val="0000FF"/>
            <w:szCs w:val="22"/>
            <w:u w:val="single"/>
            <w:lang w:eastAsia="en-NZ"/>
          </w:rPr>
          <w:t xml:space="preserve">Sexuality education: a guide for principals, boards of trustees and teachers. </w:t>
        </w:r>
      </w:hyperlink>
      <w:r w:rsidRPr="00593EB3">
        <w:rPr>
          <w:rFonts w:asciiTheme="minorHAnsi" w:eastAsia="Times New Roman" w:hAnsiTheme="minorHAnsi"/>
          <w:szCs w:val="22"/>
          <w:lang w:eastAsia="en-NZ"/>
        </w:rPr>
        <w:t>Wellington: Ministry of Education.</w:t>
      </w:r>
    </w:p>
    <w:p w14:paraId="70525CC0"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i/>
          <w:iCs/>
          <w:szCs w:val="22"/>
          <w:lang w:eastAsia="en-NZ"/>
        </w:rPr>
        <w:t>International</w:t>
      </w:r>
    </w:p>
    <w:p w14:paraId="22BD3627"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Centers</w:t>
      </w:r>
      <w:proofErr w:type="spellEnd"/>
      <w:r w:rsidRPr="00593EB3">
        <w:rPr>
          <w:rFonts w:asciiTheme="minorHAnsi" w:eastAsia="Times New Roman" w:hAnsiTheme="minorHAnsi"/>
          <w:szCs w:val="22"/>
          <w:lang w:eastAsia="en-NZ"/>
        </w:rPr>
        <w:t xml:space="preserve"> for Disease Control and Prevention (2017)</w:t>
      </w:r>
      <w:r w:rsidRPr="00593EB3">
        <w:rPr>
          <w:rFonts w:asciiTheme="minorHAnsi" w:eastAsia="Times New Roman" w:hAnsiTheme="minorHAnsi"/>
          <w:szCs w:val="22"/>
          <w:lang w:eastAsia="en-NZ"/>
        </w:rPr>
        <w:br/>
      </w:r>
      <w:hyperlink r:id="rId260" w:history="1">
        <w:r w:rsidRPr="00593EB3">
          <w:rPr>
            <w:rFonts w:asciiTheme="minorHAnsi" w:eastAsia="Times New Roman" w:hAnsiTheme="minorHAnsi"/>
            <w:color w:val="0000FF"/>
            <w:szCs w:val="22"/>
            <w:u w:val="single"/>
            <w:lang w:eastAsia="en-NZ"/>
          </w:rPr>
          <w:t>Dating Matters: Interactive guide on informing policy</w:t>
        </w:r>
      </w:hyperlink>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Looking at both organisational policy and public policy, the guide provides a framework for ensuring that the best available data, evidence and practice are included in policy development, implementation and evaluation.</w:t>
      </w:r>
    </w:p>
    <w:p w14:paraId="4FD32825"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VAWnet</w:t>
      </w:r>
      <w:proofErr w:type="spellEnd"/>
      <w:r w:rsidRPr="00593EB3">
        <w:rPr>
          <w:rFonts w:asciiTheme="minorHAnsi" w:eastAsia="Times New Roman" w:hAnsiTheme="minorHAnsi"/>
          <w:szCs w:val="22"/>
          <w:lang w:eastAsia="en-NZ"/>
        </w:rPr>
        <w:t xml:space="preserve"> (updated 2017)</w:t>
      </w:r>
      <w:r w:rsidRPr="00593EB3">
        <w:rPr>
          <w:rFonts w:asciiTheme="minorHAnsi" w:eastAsia="Times New Roman" w:hAnsiTheme="minorHAnsi"/>
          <w:szCs w:val="22"/>
          <w:lang w:eastAsia="en-NZ"/>
        </w:rPr>
        <w:br/>
      </w:r>
      <w:hyperlink r:id="rId261" w:history="1">
        <w:r w:rsidRPr="00593EB3">
          <w:rPr>
            <w:rFonts w:asciiTheme="minorHAnsi" w:eastAsia="Times New Roman" w:hAnsiTheme="minorHAnsi"/>
            <w:color w:val="0000FF"/>
            <w:szCs w:val="22"/>
            <w:u w:val="single"/>
            <w:lang w:eastAsia="en-NZ"/>
          </w:rPr>
          <w:t>Special Collection: Preventing and Responding to Teen Dating Violence</w:t>
        </w:r>
      </w:hyperlink>
    </w:p>
    <w:p w14:paraId="72B7F332"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 xml:space="preserve">Flood, M., Fergus, L., &amp; </w:t>
      </w:r>
      <w:proofErr w:type="spellStart"/>
      <w:r w:rsidRPr="00593EB3">
        <w:rPr>
          <w:rFonts w:asciiTheme="minorHAnsi" w:eastAsia="Times New Roman" w:hAnsiTheme="minorHAnsi"/>
          <w:szCs w:val="22"/>
          <w:lang w:eastAsia="en-NZ"/>
        </w:rPr>
        <w:t>Heenan</w:t>
      </w:r>
      <w:proofErr w:type="spellEnd"/>
      <w:r w:rsidRPr="00593EB3">
        <w:rPr>
          <w:rFonts w:asciiTheme="minorHAnsi" w:eastAsia="Times New Roman" w:hAnsiTheme="minorHAnsi"/>
          <w:szCs w:val="22"/>
          <w:lang w:eastAsia="en-NZ"/>
        </w:rPr>
        <w:t>, M. (2009)</w:t>
      </w:r>
      <w:r w:rsidRPr="00593EB3">
        <w:rPr>
          <w:rFonts w:asciiTheme="minorHAnsi" w:eastAsia="Times New Roman" w:hAnsiTheme="minorHAnsi"/>
          <w:szCs w:val="22"/>
          <w:lang w:eastAsia="en-NZ"/>
        </w:rPr>
        <w:br/>
      </w:r>
      <w:hyperlink r:id="rId262" w:history="1">
        <w:r w:rsidRPr="00593EB3">
          <w:rPr>
            <w:rFonts w:asciiTheme="minorHAnsi" w:eastAsia="Times New Roman" w:hAnsiTheme="minorHAnsi"/>
            <w:color w:val="0000FF"/>
            <w:szCs w:val="22"/>
            <w:u w:val="single"/>
            <w:lang w:eastAsia="en-NZ"/>
          </w:rPr>
          <w:t>Respectful relationships education: Violence prevention and respectful relationships education in Victorian secondary schools</w:t>
        </w:r>
      </w:hyperlink>
      <w:r w:rsidRPr="00593EB3">
        <w:rPr>
          <w:rFonts w:asciiTheme="minorHAnsi" w:eastAsia="Times New Roman" w:hAnsiTheme="minorHAnsi"/>
          <w:szCs w:val="22"/>
          <w:lang w:eastAsia="en-NZ"/>
        </w:rPr>
        <w:br/>
        <w:t>Melbourne, Vic: Victoria: Dept. of Education and Early Childhood Development.</w:t>
      </w:r>
    </w:p>
    <w:p w14:paraId="15F9CA9D" w14:textId="349B6E39" w:rsidR="00593EB3" w:rsidRPr="00593EB3" w:rsidRDefault="00593EB3" w:rsidP="009804B5">
      <w:pPr>
        <w:pStyle w:val="Heading3"/>
        <w:spacing w:after="140"/>
      </w:pPr>
      <w:bookmarkStart w:id="87" w:name="_Toc481490321"/>
      <w:r w:rsidRPr="00593EB3">
        <w:lastRenderedPageBreak/>
        <w:t xml:space="preserve">Rainbow </w:t>
      </w:r>
      <w:r w:rsidR="00B647E4" w:rsidRPr="005343EF">
        <w:t>(</w:t>
      </w:r>
      <w:r w:rsidR="00B647E4" w:rsidRPr="00843789">
        <w:t>LGBTIQ</w:t>
      </w:r>
      <w:r w:rsidR="00B647E4" w:rsidRPr="005343EF">
        <w:t xml:space="preserve">+) </w:t>
      </w:r>
      <w:r w:rsidRPr="00593EB3">
        <w:t>communities</w:t>
      </w:r>
      <w:r w:rsidR="001B47CF" w:rsidRPr="001B47CF">
        <w:t xml:space="preserve"> </w:t>
      </w:r>
      <w:r w:rsidR="001B47CF">
        <w:rPr>
          <w:noProof/>
          <w:lang w:val="en-NZ" w:eastAsia="en-NZ"/>
        </w:rPr>
        <w:drawing>
          <wp:anchor distT="0" distB="0" distL="114300" distR="114300" simplePos="0" relativeHeight="251683840" behindDoc="0" locked="0" layoutInCell="1" allowOverlap="1" wp14:anchorId="45D5EFF7" wp14:editId="5C336483">
            <wp:simplePos x="0" y="0"/>
            <wp:positionH relativeFrom="column">
              <wp:align>right</wp:align>
            </wp:positionH>
            <wp:positionV relativeFrom="paragraph">
              <wp:posOffset>3810</wp:posOffset>
            </wp:positionV>
            <wp:extent cx="1144800" cy="799200"/>
            <wp:effectExtent l="0" t="0" r="0" b="1270"/>
            <wp:wrapSquare wrapText="bothSides"/>
            <wp:docPr id="32" name="Picture 32" descr="https://nzfvc.org.nz/sites/nzfvc.org.nz/files/images/Rainbow-flag-Pixabay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nzfvc.org.nz/sites/nzfvc.org.nz/files/images/Rainbow-flag-Pixabay_0_0.jp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144800" cy="79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7"/>
    </w:p>
    <w:p w14:paraId="2ADEAFD8" w14:textId="55636344" w:rsidR="00593EB3" w:rsidRPr="00593EB3" w:rsidRDefault="00593EB3" w:rsidP="009804B5">
      <w:pPr>
        <w:spacing w:before="80"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64"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E83F40">
        <w:rPr>
          <w:rFonts w:asciiTheme="minorHAnsi" w:eastAsia="Times New Roman" w:hAnsiTheme="minorHAnsi"/>
          <w:i/>
          <w:color w:val="000000" w:themeColor="text1"/>
          <w:szCs w:val="22"/>
          <w:lang w:eastAsia="en-NZ"/>
        </w:rPr>
        <w:t>Inclusive practice: LGBTI+</w:t>
      </w:r>
    </w:p>
    <w:p w14:paraId="3C0CBDE5" w14:textId="77777777" w:rsidR="00593EB3" w:rsidRPr="00593EB3" w:rsidRDefault="000A51D7" w:rsidP="00593EB3">
      <w:pPr>
        <w:spacing w:before="100" w:beforeAutospacing="1" w:after="100" w:afterAutospacing="1" w:line="240" w:lineRule="auto"/>
        <w:rPr>
          <w:rFonts w:asciiTheme="minorHAnsi" w:eastAsia="Times New Roman" w:hAnsiTheme="minorHAnsi"/>
          <w:szCs w:val="22"/>
          <w:lang w:eastAsia="en-NZ"/>
        </w:rPr>
      </w:pPr>
      <w:hyperlink r:id="rId265" w:history="1">
        <w:proofErr w:type="spellStart"/>
        <w:r w:rsidR="00593EB3" w:rsidRPr="00593EB3">
          <w:rPr>
            <w:rFonts w:asciiTheme="minorHAnsi" w:eastAsia="Times New Roman" w:hAnsiTheme="minorHAnsi"/>
            <w:color w:val="0000FF"/>
            <w:szCs w:val="22"/>
            <w:u w:val="single"/>
            <w:lang w:eastAsia="en-NZ"/>
          </w:rPr>
          <w:t>Hohou</w:t>
        </w:r>
        <w:proofErr w:type="spellEnd"/>
        <w:r w:rsidR="00593EB3" w:rsidRPr="00593EB3">
          <w:rPr>
            <w:rFonts w:asciiTheme="minorHAnsi" w:eastAsia="Times New Roman" w:hAnsiTheme="minorHAnsi"/>
            <w:color w:val="0000FF"/>
            <w:szCs w:val="22"/>
            <w:u w:val="single"/>
            <w:lang w:eastAsia="en-NZ"/>
          </w:rPr>
          <w:t xml:space="preserve"> </w:t>
        </w:r>
        <w:proofErr w:type="spellStart"/>
        <w:r w:rsidR="00593EB3" w:rsidRPr="00593EB3">
          <w:rPr>
            <w:rFonts w:asciiTheme="minorHAnsi" w:eastAsia="Times New Roman" w:hAnsiTheme="minorHAnsi"/>
            <w:color w:val="0000FF"/>
            <w:szCs w:val="22"/>
            <w:u w:val="single"/>
            <w:lang w:eastAsia="en-NZ"/>
          </w:rPr>
          <w:t>te</w:t>
        </w:r>
        <w:proofErr w:type="spellEnd"/>
        <w:r w:rsidR="00593EB3" w:rsidRPr="00593EB3">
          <w:rPr>
            <w:rFonts w:asciiTheme="minorHAnsi" w:eastAsia="Times New Roman" w:hAnsiTheme="minorHAnsi"/>
            <w:color w:val="0000FF"/>
            <w:szCs w:val="22"/>
            <w:u w:val="single"/>
            <w:lang w:eastAsia="en-NZ"/>
          </w:rPr>
          <w:t xml:space="preserve"> </w:t>
        </w:r>
        <w:proofErr w:type="spellStart"/>
        <w:r w:rsidR="00593EB3" w:rsidRPr="00593EB3">
          <w:rPr>
            <w:rFonts w:asciiTheme="minorHAnsi" w:eastAsia="Times New Roman" w:hAnsiTheme="minorHAnsi"/>
            <w:color w:val="0000FF"/>
            <w:szCs w:val="22"/>
            <w:u w:val="single"/>
            <w:lang w:eastAsia="en-NZ"/>
          </w:rPr>
          <w:t>Rongo</w:t>
        </w:r>
        <w:proofErr w:type="spellEnd"/>
        <w:r w:rsidR="00593EB3" w:rsidRPr="00593EB3">
          <w:rPr>
            <w:rFonts w:asciiTheme="minorHAnsi" w:eastAsia="Times New Roman" w:hAnsiTheme="minorHAnsi"/>
            <w:color w:val="0000FF"/>
            <w:szCs w:val="22"/>
            <w:u w:val="single"/>
            <w:lang w:eastAsia="en-NZ"/>
          </w:rPr>
          <w:t xml:space="preserve"> </w:t>
        </w:r>
        <w:proofErr w:type="spellStart"/>
        <w:r w:rsidR="00593EB3" w:rsidRPr="00593EB3">
          <w:rPr>
            <w:rFonts w:asciiTheme="minorHAnsi" w:eastAsia="Times New Roman" w:hAnsiTheme="minorHAnsi"/>
            <w:color w:val="0000FF"/>
            <w:szCs w:val="22"/>
            <w:u w:val="single"/>
            <w:lang w:eastAsia="en-NZ"/>
          </w:rPr>
          <w:t>Kahukura</w:t>
        </w:r>
        <w:proofErr w:type="spellEnd"/>
        <w:r w:rsidR="00593EB3" w:rsidRPr="00593EB3">
          <w:rPr>
            <w:rFonts w:asciiTheme="minorHAnsi" w:eastAsia="Times New Roman" w:hAnsiTheme="minorHAnsi"/>
            <w:color w:val="0000FF"/>
            <w:szCs w:val="22"/>
            <w:u w:val="single"/>
            <w:lang w:eastAsia="en-NZ"/>
          </w:rPr>
          <w:t xml:space="preserve"> – Outing violence</w:t>
        </w:r>
      </w:hyperlink>
      <w:r w:rsidR="00593EB3" w:rsidRPr="00593EB3">
        <w:rPr>
          <w:rFonts w:asciiTheme="minorHAnsi" w:eastAsia="Times New Roman" w:hAnsiTheme="minorHAnsi"/>
          <w:szCs w:val="22"/>
          <w:lang w:eastAsia="en-NZ"/>
        </w:rPr>
        <w:t xml:space="preserve"> (website)</w:t>
      </w:r>
      <w:r w:rsidR="00593EB3" w:rsidRPr="00593EB3">
        <w:rPr>
          <w:rFonts w:asciiTheme="minorHAnsi" w:eastAsia="Times New Roman" w:hAnsiTheme="minorHAnsi"/>
          <w:szCs w:val="22"/>
          <w:lang w:eastAsia="en-NZ"/>
        </w:rPr>
        <w:br/>
      </w:r>
      <w:r w:rsidR="00593EB3" w:rsidRPr="00593EB3">
        <w:rPr>
          <w:rFonts w:asciiTheme="minorHAnsi" w:eastAsia="Times New Roman" w:hAnsiTheme="minorHAnsi"/>
          <w:i/>
          <w:iCs/>
          <w:szCs w:val="22"/>
          <w:lang w:eastAsia="en-NZ"/>
        </w:rPr>
        <w:t>Includes the report</w:t>
      </w:r>
      <w:r w:rsidR="00593EB3" w:rsidRPr="00593EB3">
        <w:rPr>
          <w:rFonts w:asciiTheme="minorHAnsi" w:eastAsia="Times New Roman" w:hAnsiTheme="minorHAnsi"/>
          <w:szCs w:val="22"/>
          <w:lang w:eastAsia="en-NZ"/>
        </w:rPr>
        <w:t xml:space="preserve"> </w:t>
      </w:r>
      <w:hyperlink r:id="rId266" w:history="1">
        <w:r w:rsidR="00593EB3" w:rsidRPr="00593EB3">
          <w:rPr>
            <w:rFonts w:asciiTheme="minorHAnsi" w:eastAsia="Times New Roman" w:hAnsiTheme="minorHAnsi"/>
            <w:color w:val="0000FF"/>
            <w:szCs w:val="22"/>
            <w:u w:val="single"/>
            <w:lang w:eastAsia="en-NZ"/>
          </w:rPr>
          <w:t>Building Rainbow communities free of partner and sexual violence</w:t>
        </w:r>
      </w:hyperlink>
      <w:r w:rsidR="00593EB3" w:rsidRPr="00593EB3">
        <w:rPr>
          <w:rFonts w:asciiTheme="minorHAnsi" w:eastAsia="Times New Roman" w:hAnsiTheme="minorHAnsi"/>
          <w:szCs w:val="22"/>
          <w:lang w:eastAsia="en-NZ"/>
        </w:rPr>
        <w:t xml:space="preserve"> (2016).</w:t>
      </w:r>
    </w:p>
    <w:p w14:paraId="4FDDDE85"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Rainbow Youth &amp; It's not OK Campaign (2015)</w:t>
      </w:r>
      <w:r w:rsidRPr="00593EB3">
        <w:rPr>
          <w:rFonts w:asciiTheme="minorHAnsi" w:eastAsia="Times New Roman" w:hAnsiTheme="minorHAnsi"/>
          <w:szCs w:val="22"/>
          <w:lang w:eastAsia="en-NZ"/>
        </w:rPr>
        <w:br/>
      </w:r>
      <w:hyperlink r:id="rId267" w:history="1">
        <w:r w:rsidRPr="00593EB3">
          <w:rPr>
            <w:rFonts w:asciiTheme="minorHAnsi" w:eastAsia="Times New Roman" w:hAnsiTheme="minorHAnsi"/>
            <w:color w:val="0000FF"/>
            <w:szCs w:val="22"/>
            <w:u w:val="single"/>
            <w:lang w:eastAsia="en-NZ"/>
          </w:rPr>
          <w:t>‘You, me / us’ booklet</w:t>
        </w:r>
      </w:hyperlink>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A resource on healthy relationships for sexuality and gender diverse communities.</w:t>
      </w:r>
    </w:p>
    <w:p w14:paraId="0DAE767A" w14:textId="349A62E1" w:rsidR="00593EB3" w:rsidRPr="00593EB3" w:rsidRDefault="00593EB3" w:rsidP="009804B5">
      <w:pPr>
        <w:pStyle w:val="Heading3"/>
        <w:spacing w:after="140"/>
      </w:pPr>
      <w:bookmarkStart w:id="88" w:name="_Toc481490322"/>
      <w:r w:rsidRPr="00593EB3">
        <w:t>Disabled people</w:t>
      </w:r>
      <w:r w:rsidR="00F43590" w:rsidRPr="00F43590">
        <w:t xml:space="preserve"> </w:t>
      </w:r>
      <w:r w:rsidR="00F43590">
        <w:rPr>
          <w:noProof/>
          <w:lang w:val="en-NZ" w:eastAsia="en-NZ"/>
        </w:rPr>
        <w:drawing>
          <wp:anchor distT="0" distB="0" distL="114300" distR="114300" simplePos="0" relativeHeight="251684864" behindDoc="0" locked="0" layoutInCell="1" allowOverlap="1" wp14:anchorId="7A053F59" wp14:editId="6A7BD7F5">
            <wp:simplePos x="0" y="0"/>
            <wp:positionH relativeFrom="column">
              <wp:align>right</wp:align>
            </wp:positionH>
            <wp:positionV relativeFrom="page">
              <wp:posOffset>3514090</wp:posOffset>
            </wp:positionV>
            <wp:extent cx="1144800" cy="1144800"/>
            <wp:effectExtent l="0" t="0" r="0" b="0"/>
            <wp:wrapSquare wrapText="bothSides"/>
            <wp:docPr id="34" name="Picture 34" descr="https://nzfvc.org.nz/sites/nzfvc.org.nz/files/images/wheelcha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nzfvc.org.nz/sites/nzfvc.org.nz/files/images/wheelchair_1.jp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8"/>
    </w:p>
    <w:p w14:paraId="7903D7D8" w14:textId="743E6866" w:rsidR="00593EB3" w:rsidRPr="00593EB3" w:rsidRDefault="00593EB3" w:rsidP="009804B5">
      <w:pPr>
        <w:spacing w:before="80"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69"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6149A8">
        <w:rPr>
          <w:rFonts w:asciiTheme="minorHAnsi" w:eastAsia="Times New Roman" w:hAnsiTheme="minorHAnsi"/>
          <w:i/>
          <w:color w:val="000000" w:themeColor="text1"/>
          <w:szCs w:val="22"/>
          <w:lang w:eastAsia="en-NZ"/>
        </w:rPr>
        <w:t>Inclusive practice: People with disability</w:t>
      </w:r>
    </w:p>
    <w:p w14:paraId="237C7C25"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Roguski</w:t>
      </w:r>
      <w:proofErr w:type="spellEnd"/>
      <w:r w:rsidRPr="00593EB3">
        <w:rPr>
          <w:rFonts w:asciiTheme="minorHAnsi" w:eastAsia="Times New Roman" w:hAnsiTheme="minorHAnsi"/>
          <w:szCs w:val="22"/>
          <w:lang w:eastAsia="en-NZ"/>
        </w:rPr>
        <w:t>, M. (2013)</w:t>
      </w:r>
      <w:r w:rsidRPr="00593EB3">
        <w:rPr>
          <w:rFonts w:asciiTheme="minorHAnsi" w:eastAsia="Times New Roman" w:hAnsiTheme="minorHAnsi"/>
          <w:szCs w:val="22"/>
          <w:lang w:eastAsia="en-NZ"/>
        </w:rPr>
        <w:br/>
      </w:r>
      <w:hyperlink r:id="rId270" w:tgtFrame="_blank" w:history="1">
        <w:r w:rsidRPr="00593EB3">
          <w:rPr>
            <w:rFonts w:asciiTheme="minorHAnsi" w:eastAsia="Times New Roman" w:hAnsiTheme="minorHAnsi"/>
            <w:color w:val="0000FF"/>
            <w:szCs w:val="22"/>
            <w:u w:val="single"/>
            <w:lang w:eastAsia="en-NZ"/>
          </w:rPr>
          <w:t xml:space="preserve">The hidden abuse of disabled people residing in the community: An exploratory study </w:t>
        </w:r>
      </w:hyperlink>
      <w:r w:rsidRPr="00593EB3">
        <w:rPr>
          <w:rFonts w:asciiTheme="minorHAnsi" w:eastAsia="Times New Roman" w:hAnsiTheme="minorHAnsi"/>
          <w:szCs w:val="22"/>
          <w:lang w:eastAsia="en-NZ"/>
        </w:rPr>
        <w:br/>
      </w:r>
      <w:proofErr w:type="spellStart"/>
      <w:r w:rsidRPr="00593EB3">
        <w:rPr>
          <w:rFonts w:asciiTheme="minorHAnsi" w:eastAsia="Times New Roman" w:hAnsiTheme="minorHAnsi"/>
          <w:szCs w:val="22"/>
          <w:lang w:eastAsia="en-NZ"/>
        </w:rPr>
        <w:t>Gisborne</w:t>
      </w:r>
      <w:proofErr w:type="spellEnd"/>
      <w:r w:rsidRPr="00593EB3">
        <w:rPr>
          <w:rFonts w:asciiTheme="minorHAnsi" w:eastAsia="Times New Roman" w:hAnsiTheme="minorHAnsi"/>
          <w:szCs w:val="22"/>
          <w:lang w:eastAsia="en-NZ"/>
        </w:rPr>
        <w:t xml:space="preserve">: </w:t>
      </w:r>
      <w:proofErr w:type="spellStart"/>
      <w:r w:rsidRPr="00593EB3">
        <w:rPr>
          <w:rFonts w:asciiTheme="minorHAnsi" w:eastAsia="Times New Roman" w:hAnsiTheme="minorHAnsi"/>
          <w:szCs w:val="22"/>
          <w:lang w:eastAsia="en-NZ"/>
        </w:rPr>
        <w:t>Tairawhiti</w:t>
      </w:r>
      <w:proofErr w:type="spellEnd"/>
      <w:r w:rsidRPr="00593EB3">
        <w:rPr>
          <w:rFonts w:asciiTheme="minorHAnsi" w:eastAsia="Times New Roman" w:hAnsiTheme="minorHAnsi"/>
          <w:szCs w:val="22"/>
          <w:lang w:eastAsia="en-NZ"/>
        </w:rPr>
        <w:t xml:space="preserve"> Community Voice.</w:t>
      </w:r>
    </w:p>
    <w:p w14:paraId="79B368E3"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proofErr w:type="spellStart"/>
      <w:r w:rsidRPr="00593EB3">
        <w:rPr>
          <w:rFonts w:asciiTheme="minorHAnsi" w:eastAsia="Times New Roman" w:hAnsiTheme="minorHAnsi"/>
          <w:szCs w:val="22"/>
          <w:lang w:eastAsia="en-NZ"/>
        </w:rPr>
        <w:t>Mikton</w:t>
      </w:r>
      <w:proofErr w:type="spellEnd"/>
      <w:r w:rsidRPr="00593EB3">
        <w:rPr>
          <w:rFonts w:asciiTheme="minorHAnsi" w:eastAsia="Times New Roman" w:hAnsiTheme="minorHAnsi"/>
          <w:szCs w:val="22"/>
          <w:lang w:eastAsia="en-NZ"/>
        </w:rPr>
        <w:t>, C., Maguire, H., &amp; Shakespeare, T. (2014)</w:t>
      </w:r>
      <w:r w:rsidRPr="00593EB3">
        <w:rPr>
          <w:rFonts w:asciiTheme="minorHAnsi" w:eastAsia="Times New Roman" w:hAnsiTheme="minorHAnsi"/>
          <w:szCs w:val="22"/>
          <w:lang w:eastAsia="en-NZ"/>
        </w:rPr>
        <w:br/>
      </w:r>
      <w:hyperlink r:id="rId271" w:history="1">
        <w:r w:rsidRPr="00593EB3">
          <w:rPr>
            <w:rFonts w:asciiTheme="minorHAnsi" w:eastAsia="Times New Roman" w:hAnsiTheme="minorHAnsi"/>
            <w:color w:val="0000FF"/>
            <w:szCs w:val="22"/>
            <w:u w:val="single"/>
            <w:lang w:eastAsia="en-NZ"/>
          </w:rPr>
          <w:t>A systematic review of the effectiveness of interventions to prevent and respond to violence against persons with disabilities</w:t>
        </w:r>
      </w:hyperlink>
      <w:r w:rsidRPr="00593EB3">
        <w:rPr>
          <w:rFonts w:asciiTheme="minorHAnsi" w:eastAsia="Times New Roman" w:hAnsiTheme="minorHAnsi"/>
          <w:szCs w:val="22"/>
          <w:lang w:eastAsia="en-NZ"/>
        </w:rPr>
        <w:br/>
      </w:r>
      <w:r w:rsidRPr="00593EB3">
        <w:rPr>
          <w:rFonts w:asciiTheme="minorHAnsi" w:eastAsia="Times New Roman" w:hAnsiTheme="minorHAnsi"/>
          <w:i/>
          <w:iCs/>
          <w:szCs w:val="22"/>
          <w:lang w:eastAsia="en-NZ"/>
        </w:rPr>
        <w:t>Journal of Interpersonal Violence, 29</w:t>
      </w:r>
      <w:r w:rsidRPr="00593EB3">
        <w:rPr>
          <w:rFonts w:asciiTheme="minorHAnsi" w:eastAsia="Times New Roman" w:hAnsiTheme="minorHAnsi"/>
          <w:szCs w:val="22"/>
          <w:lang w:eastAsia="en-NZ"/>
        </w:rPr>
        <w:t>(17), 3207-3226.</w:t>
      </w:r>
    </w:p>
    <w:p w14:paraId="72CBB74F" w14:textId="77777777" w:rsidR="00593EB3" w:rsidRPr="00593EB3" w:rsidRDefault="00593EB3" w:rsidP="00593EB3">
      <w:pPr>
        <w:spacing w:before="100" w:beforeAutospacing="1"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Women with Disabilities Victoria (2014)</w:t>
      </w:r>
      <w:r w:rsidRPr="00593EB3">
        <w:rPr>
          <w:rFonts w:asciiTheme="minorHAnsi" w:eastAsia="Times New Roman" w:hAnsiTheme="minorHAnsi"/>
          <w:szCs w:val="22"/>
          <w:lang w:eastAsia="en-NZ"/>
        </w:rPr>
        <w:br/>
      </w:r>
      <w:hyperlink r:id="rId272" w:history="1">
        <w:r w:rsidRPr="00593EB3">
          <w:rPr>
            <w:rFonts w:asciiTheme="minorHAnsi" w:eastAsia="Times New Roman" w:hAnsiTheme="minorHAnsi"/>
            <w:color w:val="0000FF"/>
            <w:szCs w:val="22"/>
            <w:u w:val="single"/>
            <w:lang w:eastAsia="en-NZ"/>
          </w:rPr>
          <w:t xml:space="preserve">Voices against violence </w:t>
        </w:r>
      </w:hyperlink>
      <w:r w:rsidRPr="00593EB3">
        <w:rPr>
          <w:rFonts w:asciiTheme="minorHAnsi" w:eastAsia="Times New Roman" w:hAnsiTheme="minorHAnsi"/>
          <w:szCs w:val="22"/>
          <w:lang w:eastAsia="en-NZ"/>
        </w:rPr>
        <w:t>(website)</w:t>
      </w:r>
    </w:p>
    <w:p w14:paraId="0C4452CE" w14:textId="1EB3B8A4" w:rsidR="00593EB3" w:rsidRPr="00593EB3" w:rsidRDefault="009804B5" w:rsidP="009804B5">
      <w:pPr>
        <w:pStyle w:val="Heading3"/>
        <w:spacing w:after="140"/>
      </w:pPr>
      <w:bookmarkStart w:id="89" w:name="_Toc481490323"/>
      <w:r>
        <w:rPr>
          <w:noProof/>
          <w:lang w:val="en-NZ" w:eastAsia="en-NZ"/>
        </w:rPr>
        <w:drawing>
          <wp:anchor distT="0" distB="0" distL="114300" distR="114300" simplePos="0" relativeHeight="251685888" behindDoc="0" locked="0" layoutInCell="1" allowOverlap="1" wp14:anchorId="75D2D119" wp14:editId="76C58C91">
            <wp:simplePos x="0" y="0"/>
            <wp:positionH relativeFrom="column">
              <wp:posOffset>5115560</wp:posOffset>
            </wp:positionH>
            <wp:positionV relativeFrom="page">
              <wp:posOffset>6685915</wp:posOffset>
            </wp:positionV>
            <wp:extent cx="1144800" cy="763200"/>
            <wp:effectExtent l="0" t="0" r="0" b="0"/>
            <wp:wrapSquare wrapText="bothSides"/>
            <wp:docPr id="36" name="Picture 36" descr="https://nzfvc.org.nz/sites/nzfvc.org.nz/files/images/old%20person%20with%20hands%20over%20fa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nzfvc.org.nz/sites/nzfvc.org.nz/files/images/old%20person%20with%20hands%20over%20face_1.jp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1448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EB3" w:rsidRPr="00593EB3">
        <w:t>Elder abuse and neglect</w:t>
      </w:r>
      <w:bookmarkEnd w:id="89"/>
      <w:r w:rsidR="00AD0827" w:rsidRPr="00AD0827">
        <w:t xml:space="preserve"> </w:t>
      </w:r>
    </w:p>
    <w:p w14:paraId="34295B1D" w14:textId="77777777" w:rsidR="00593EB3" w:rsidRPr="00593EB3" w:rsidRDefault="00593EB3" w:rsidP="009804B5">
      <w:pPr>
        <w:spacing w:before="80" w:after="100" w:afterAutospacing="1" w:line="240" w:lineRule="auto"/>
        <w:rPr>
          <w:rFonts w:asciiTheme="minorHAnsi" w:eastAsia="Times New Roman" w:hAnsiTheme="minorHAnsi"/>
          <w:szCs w:val="22"/>
          <w:lang w:eastAsia="en-NZ"/>
        </w:rPr>
      </w:pPr>
      <w:r w:rsidRPr="00593EB3">
        <w:rPr>
          <w:rFonts w:asciiTheme="minorHAnsi" w:eastAsia="Times New Roman" w:hAnsiTheme="minorHAnsi"/>
          <w:szCs w:val="22"/>
          <w:lang w:eastAsia="en-NZ"/>
        </w:rPr>
        <w:t>Glasgow, K., &amp; Fanslow, J. L. (2007)</w:t>
      </w:r>
      <w:r w:rsidRPr="00593EB3">
        <w:rPr>
          <w:rFonts w:asciiTheme="minorHAnsi" w:eastAsia="Times New Roman" w:hAnsiTheme="minorHAnsi"/>
          <w:szCs w:val="22"/>
          <w:lang w:eastAsia="en-NZ"/>
        </w:rPr>
        <w:br/>
      </w:r>
      <w:hyperlink r:id="rId274" w:history="1">
        <w:r w:rsidRPr="00593EB3">
          <w:rPr>
            <w:rFonts w:asciiTheme="minorHAnsi" w:eastAsia="Times New Roman" w:hAnsiTheme="minorHAnsi"/>
            <w:color w:val="0000FF"/>
            <w:szCs w:val="22"/>
            <w:u w:val="single"/>
            <w:lang w:eastAsia="en-NZ"/>
          </w:rPr>
          <w:t>Family violence intervention guidelines: Elder abuse and neglect</w:t>
        </w:r>
      </w:hyperlink>
      <w:r w:rsidRPr="00593EB3">
        <w:rPr>
          <w:rFonts w:asciiTheme="minorHAnsi" w:eastAsia="Times New Roman" w:hAnsiTheme="minorHAnsi"/>
          <w:szCs w:val="22"/>
          <w:lang w:eastAsia="en-NZ"/>
        </w:rPr>
        <w:br/>
        <w:t>Wellington: Ministry of Health.</w:t>
      </w:r>
    </w:p>
    <w:p w14:paraId="31993CCE" w14:textId="77777777" w:rsidR="00593EB3" w:rsidRPr="00593EB3" w:rsidRDefault="00593EB3" w:rsidP="009804B5">
      <w:pPr>
        <w:pStyle w:val="Heading3"/>
        <w:spacing w:after="140"/>
      </w:pPr>
      <w:bookmarkStart w:id="90" w:name="men"/>
      <w:bookmarkStart w:id="91" w:name="_Toc481490324"/>
      <w:bookmarkEnd w:id="90"/>
      <w:r w:rsidRPr="00593EB3">
        <w:t>Men</w:t>
      </w:r>
      <w:bookmarkEnd w:id="91"/>
    </w:p>
    <w:p w14:paraId="5EBE796F" w14:textId="76677D84" w:rsidR="00593EB3" w:rsidRDefault="00593EB3" w:rsidP="009804B5">
      <w:pPr>
        <w:spacing w:before="80" w:after="100" w:afterAutospacing="1" w:line="240" w:lineRule="auto"/>
        <w:rPr>
          <w:rFonts w:asciiTheme="minorHAnsi" w:eastAsia="Times New Roman" w:hAnsiTheme="minorHAnsi"/>
          <w:i/>
          <w:color w:val="000000" w:themeColor="text1"/>
          <w:szCs w:val="22"/>
          <w:lang w:eastAsia="en-NZ"/>
        </w:rPr>
      </w:pPr>
      <w:proofErr w:type="spellStart"/>
      <w:r w:rsidRPr="00593EB3">
        <w:rPr>
          <w:rFonts w:asciiTheme="minorHAnsi" w:eastAsia="Times New Roman" w:hAnsiTheme="minorHAnsi"/>
          <w:szCs w:val="22"/>
          <w:lang w:eastAsia="en-NZ"/>
        </w:rPr>
        <w:t>Wharewera</w:t>
      </w:r>
      <w:proofErr w:type="spellEnd"/>
      <w:r w:rsidRPr="00593EB3">
        <w:rPr>
          <w:rFonts w:asciiTheme="minorHAnsi" w:eastAsia="Times New Roman" w:hAnsiTheme="minorHAnsi"/>
          <w:szCs w:val="22"/>
          <w:lang w:eastAsia="en-NZ"/>
        </w:rPr>
        <w:t xml:space="preserve">-Mika, J. M. &amp; McPhillips, J. M. (2016). </w:t>
      </w:r>
      <w:hyperlink r:id="rId275" w:tgtFrame="_blank" w:history="1">
        <w:r w:rsidRPr="00593EB3">
          <w:rPr>
            <w:rFonts w:asciiTheme="minorHAnsi" w:eastAsia="Times New Roman" w:hAnsiTheme="minorHAnsi"/>
            <w:color w:val="0000FF"/>
            <w:szCs w:val="22"/>
            <w:u w:val="single"/>
            <w:lang w:eastAsia="en-NZ"/>
          </w:rPr>
          <w:t>Guidelines for mainstream crisis support services for survivors (round two): Good Practice Responding to Sexual Violence.</w:t>
        </w:r>
        <w:r w:rsidRPr="00593EB3">
          <w:rPr>
            <w:rFonts w:asciiTheme="minorHAnsi" w:eastAsia="Times New Roman" w:hAnsiTheme="minorHAnsi"/>
            <w:color w:val="0000FF"/>
            <w:szCs w:val="22"/>
            <w:u w:val="single"/>
            <w:lang w:eastAsia="en-NZ"/>
          </w:rPr>
          <w:br/>
        </w:r>
      </w:hyperlink>
      <w:r w:rsidRPr="00593EB3">
        <w:rPr>
          <w:rFonts w:asciiTheme="minorHAnsi" w:eastAsia="Times New Roman" w:hAnsiTheme="minorHAnsi"/>
          <w:szCs w:val="22"/>
          <w:lang w:eastAsia="en-NZ"/>
        </w:rPr>
        <w:t xml:space="preserve">See </w:t>
      </w:r>
      <w:r w:rsidRPr="006149A8">
        <w:rPr>
          <w:rFonts w:asciiTheme="minorHAnsi" w:eastAsia="Times New Roman" w:hAnsiTheme="minorHAnsi"/>
          <w:i/>
          <w:color w:val="000000" w:themeColor="text1"/>
          <w:szCs w:val="22"/>
          <w:lang w:eastAsia="en-NZ"/>
        </w:rPr>
        <w:t>Inclusive Practice: Men</w:t>
      </w:r>
    </w:p>
    <w:p w14:paraId="07732CF9" w14:textId="27CA7CC6" w:rsidR="00B851F0" w:rsidRPr="00B851F0" w:rsidRDefault="00B851F0" w:rsidP="00B851F0">
      <w:pPr>
        <w:spacing w:before="100" w:beforeAutospacing="1" w:after="100" w:afterAutospacing="1" w:line="240" w:lineRule="auto"/>
        <w:rPr>
          <w:rFonts w:asciiTheme="minorHAnsi" w:eastAsia="Times New Roman" w:hAnsiTheme="minorHAnsi"/>
          <w:szCs w:val="22"/>
          <w:lang w:eastAsia="en-NZ"/>
        </w:rPr>
      </w:pPr>
      <w:proofErr w:type="spellStart"/>
      <w:r w:rsidRPr="00B851F0">
        <w:rPr>
          <w:rFonts w:asciiTheme="minorHAnsi" w:eastAsia="Times New Roman" w:hAnsiTheme="minorHAnsi"/>
          <w:szCs w:val="22"/>
          <w:lang w:eastAsia="en-NZ"/>
        </w:rPr>
        <w:t>Rapsey</w:t>
      </w:r>
      <w:proofErr w:type="spellEnd"/>
      <w:r w:rsidRPr="00B851F0">
        <w:rPr>
          <w:rFonts w:asciiTheme="minorHAnsi" w:eastAsia="Times New Roman" w:hAnsiTheme="minorHAnsi"/>
          <w:szCs w:val="22"/>
          <w:lang w:eastAsia="en-NZ"/>
        </w:rPr>
        <w:t>, C., Campbell, A., Clearwater, K. &amp; Patterson, T. (2017)</w:t>
      </w:r>
      <w:r w:rsidRPr="00B851F0">
        <w:rPr>
          <w:rFonts w:asciiTheme="minorHAnsi" w:eastAsia="Times New Roman" w:hAnsiTheme="minorHAnsi"/>
          <w:szCs w:val="22"/>
          <w:lang w:eastAsia="en-NZ"/>
        </w:rPr>
        <w:br/>
      </w:r>
      <w:hyperlink r:id="rId276" w:history="1">
        <w:r w:rsidRPr="00B851F0">
          <w:rPr>
            <w:rStyle w:val="Hyperlink"/>
            <w:rFonts w:asciiTheme="minorHAnsi" w:eastAsia="Times New Roman" w:hAnsiTheme="minorHAnsi"/>
            <w:szCs w:val="22"/>
            <w:lang w:eastAsia="en-NZ"/>
          </w:rPr>
          <w:t xml:space="preserve">Listening to the </w:t>
        </w:r>
        <w:r w:rsidR="009804B5">
          <w:rPr>
            <w:rStyle w:val="Hyperlink"/>
            <w:rFonts w:asciiTheme="minorHAnsi" w:eastAsia="Times New Roman" w:hAnsiTheme="minorHAnsi"/>
            <w:szCs w:val="22"/>
            <w:lang w:eastAsia="en-NZ"/>
          </w:rPr>
          <w:t>t</w:t>
        </w:r>
        <w:r w:rsidRPr="00B851F0">
          <w:rPr>
            <w:rStyle w:val="Hyperlink"/>
            <w:rFonts w:asciiTheme="minorHAnsi" w:eastAsia="Times New Roman" w:hAnsiTheme="minorHAnsi"/>
            <w:szCs w:val="22"/>
            <w:lang w:eastAsia="en-NZ"/>
          </w:rPr>
          <w:t xml:space="preserve">herapeutic </w:t>
        </w:r>
        <w:r w:rsidR="009804B5">
          <w:rPr>
            <w:rStyle w:val="Hyperlink"/>
            <w:rFonts w:asciiTheme="minorHAnsi" w:eastAsia="Times New Roman" w:hAnsiTheme="minorHAnsi"/>
            <w:szCs w:val="22"/>
            <w:lang w:eastAsia="en-NZ"/>
          </w:rPr>
          <w:t>n</w:t>
        </w:r>
        <w:r w:rsidRPr="00B851F0">
          <w:rPr>
            <w:rStyle w:val="Hyperlink"/>
            <w:rFonts w:asciiTheme="minorHAnsi" w:eastAsia="Times New Roman" w:hAnsiTheme="minorHAnsi"/>
            <w:szCs w:val="22"/>
            <w:lang w:eastAsia="en-NZ"/>
          </w:rPr>
          <w:t xml:space="preserve">eeds of </w:t>
        </w:r>
        <w:r w:rsidR="009804B5">
          <w:rPr>
            <w:rStyle w:val="Hyperlink"/>
            <w:rFonts w:asciiTheme="minorHAnsi" w:eastAsia="Times New Roman" w:hAnsiTheme="minorHAnsi"/>
            <w:szCs w:val="22"/>
            <w:lang w:eastAsia="en-NZ"/>
          </w:rPr>
          <w:t>m</w:t>
        </w:r>
        <w:r w:rsidRPr="00B851F0">
          <w:rPr>
            <w:rStyle w:val="Hyperlink"/>
            <w:rFonts w:asciiTheme="minorHAnsi" w:eastAsia="Times New Roman" w:hAnsiTheme="minorHAnsi"/>
            <w:szCs w:val="22"/>
            <w:lang w:eastAsia="en-NZ"/>
          </w:rPr>
          <w:t xml:space="preserve">ale </w:t>
        </w:r>
        <w:r w:rsidR="009804B5">
          <w:rPr>
            <w:rStyle w:val="Hyperlink"/>
            <w:rFonts w:asciiTheme="minorHAnsi" w:eastAsia="Times New Roman" w:hAnsiTheme="minorHAnsi"/>
            <w:szCs w:val="22"/>
            <w:lang w:eastAsia="en-NZ"/>
          </w:rPr>
          <w:t>s</w:t>
        </w:r>
        <w:r w:rsidRPr="00B851F0">
          <w:rPr>
            <w:rStyle w:val="Hyperlink"/>
            <w:rFonts w:asciiTheme="minorHAnsi" w:eastAsia="Times New Roman" w:hAnsiTheme="minorHAnsi"/>
            <w:szCs w:val="22"/>
            <w:lang w:eastAsia="en-NZ"/>
          </w:rPr>
          <w:t xml:space="preserve">urvivors of </w:t>
        </w:r>
        <w:r w:rsidR="009804B5">
          <w:rPr>
            <w:rStyle w:val="Hyperlink"/>
            <w:rFonts w:asciiTheme="minorHAnsi" w:eastAsia="Times New Roman" w:hAnsiTheme="minorHAnsi"/>
            <w:szCs w:val="22"/>
            <w:lang w:eastAsia="en-NZ"/>
          </w:rPr>
          <w:t>c</w:t>
        </w:r>
        <w:r w:rsidRPr="00B851F0">
          <w:rPr>
            <w:rStyle w:val="Hyperlink"/>
            <w:rFonts w:asciiTheme="minorHAnsi" w:eastAsia="Times New Roman" w:hAnsiTheme="minorHAnsi"/>
            <w:szCs w:val="22"/>
            <w:lang w:eastAsia="en-NZ"/>
          </w:rPr>
          <w:t xml:space="preserve">hildhood </w:t>
        </w:r>
        <w:r w:rsidR="009804B5">
          <w:rPr>
            <w:rStyle w:val="Hyperlink"/>
            <w:rFonts w:asciiTheme="minorHAnsi" w:eastAsia="Times New Roman" w:hAnsiTheme="minorHAnsi"/>
            <w:szCs w:val="22"/>
            <w:lang w:eastAsia="en-NZ"/>
          </w:rPr>
          <w:t>s</w:t>
        </w:r>
        <w:r w:rsidRPr="00B851F0">
          <w:rPr>
            <w:rStyle w:val="Hyperlink"/>
            <w:rFonts w:asciiTheme="minorHAnsi" w:eastAsia="Times New Roman" w:hAnsiTheme="minorHAnsi"/>
            <w:szCs w:val="22"/>
            <w:lang w:eastAsia="en-NZ"/>
          </w:rPr>
          <w:t xml:space="preserve">exual </w:t>
        </w:r>
        <w:r w:rsidR="009804B5">
          <w:rPr>
            <w:rStyle w:val="Hyperlink"/>
            <w:rFonts w:asciiTheme="minorHAnsi" w:eastAsia="Times New Roman" w:hAnsiTheme="minorHAnsi"/>
            <w:szCs w:val="22"/>
            <w:lang w:eastAsia="en-NZ"/>
          </w:rPr>
          <w:t>a</w:t>
        </w:r>
        <w:r w:rsidRPr="00B851F0">
          <w:rPr>
            <w:rStyle w:val="Hyperlink"/>
            <w:rFonts w:asciiTheme="minorHAnsi" w:eastAsia="Times New Roman" w:hAnsiTheme="minorHAnsi"/>
            <w:szCs w:val="22"/>
            <w:lang w:eastAsia="en-NZ"/>
          </w:rPr>
          <w:t>buse</w:t>
        </w:r>
      </w:hyperlink>
      <w:r w:rsidRPr="00B851F0">
        <w:rPr>
          <w:rFonts w:asciiTheme="minorHAnsi" w:eastAsia="Times New Roman" w:hAnsiTheme="minorHAnsi"/>
          <w:szCs w:val="22"/>
          <w:lang w:eastAsia="en-NZ"/>
        </w:rPr>
        <w:br/>
      </w:r>
      <w:r w:rsidRPr="00B851F0">
        <w:rPr>
          <w:rFonts w:asciiTheme="minorHAnsi" w:eastAsia="Times New Roman" w:hAnsiTheme="minorHAnsi"/>
          <w:i/>
          <w:szCs w:val="22"/>
          <w:lang w:eastAsia="en-NZ"/>
        </w:rPr>
        <w:t>Journal of Interpersonal Violence</w:t>
      </w:r>
      <w:r w:rsidRPr="00B851F0">
        <w:rPr>
          <w:rFonts w:asciiTheme="minorHAnsi" w:eastAsia="Times New Roman" w:hAnsiTheme="minorHAnsi"/>
          <w:szCs w:val="22"/>
          <w:lang w:eastAsia="en-NZ"/>
        </w:rPr>
        <w:t>, first published online</w:t>
      </w:r>
      <w:r>
        <w:rPr>
          <w:rFonts w:asciiTheme="minorHAnsi" w:eastAsia="Times New Roman" w:hAnsiTheme="minorHAnsi"/>
          <w:szCs w:val="22"/>
          <w:lang w:eastAsia="en-NZ"/>
        </w:rPr>
        <w:t>,</w:t>
      </w:r>
      <w:r w:rsidRPr="00B851F0">
        <w:rPr>
          <w:rFonts w:asciiTheme="minorHAnsi" w:eastAsia="Times New Roman" w:hAnsiTheme="minorHAnsi"/>
          <w:szCs w:val="22"/>
          <w:lang w:eastAsia="en-NZ"/>
        </w:rPr>
        <w:t xml:space="preserve"> April 2017</w:t>
      </w:r>
    </w:p>
    <w:p w14:paraId="0562E17B" w14:textId="2B750BE6" w:rsidR="00DA59F8" w:rsidRPr="00DA59F8" w:rsidRDefault="00DA59F8" w:rsidP="008B7F91">
      <w:pPr>
        <w:pStyle w:val="Heading2"/>
      </w:pPr>
      <w:bookmarkStart w:id="92" w:name="_Toc481490325"/>
      <w:r w:rsidRPr="00DA59F8">
        <w:lastRenderedPageBreak/>
        <w:t>Intervention by sector</w:t>
      </w:r>
      <w:r w:rsidR="00550B86" w:rsidRPr="00550B86">
        <w:t xml:space="preserve"> </w:t>
      </w:r>
      <w:r w:rsidR="00550B86">
        <w:rPr>
          <w:noProof/>
          <w:lang w:val="en-NZ"/>
        </w:rPr>
        <w:drawing>
          <wp:anchor distT="0" distB="0" distL="114300" distR="114300" simplePos="0" relativeHeight="251679744" behindDoc="0" locked="0" layoutInCell="1" allowOverlap="1" wp14:anchorId="093A1850" wp14:editId="17E90ECD">
            <wp:simplePos x="0" y="0"/>
            <wp:positionH relativeFrom="column">
              <wp:align>right</wp:align>
            </wp:positionH>
            <wp:positionV relativeFrom="paragraph">
              <wp:posOffset>3810</wp:posOffset>
            </wp:positionV>
            <wp:extent cx="1144800" cy="1076400"/>
            <wp:effectExtent l="0" t="0" r="0" b="0"/>
            <wp:wrapSquare wrapText="bothSides"/>
            <wp:docPr id="27" name="Picture 27" descr="jigsaw-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igsaw-pieces"/>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144800" cy="1076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2"/>
    </w:p>
    <w:p w14:paraId="422AC914" w14:textId="77777777" w:rsidR="00DA59F8" w:rsidRPr="00DA59F8" w:rsidRDefault="00DA59F8" w:rsidP="00DA59F8">
      <w:pPr>
        <w:pStyle w:val="Heading3"/>
        <w:rPr>
          <w:lang w:eastAsia="en-NZ"/>
        </w:rPr>
      </w:pPr>
      <w:bookmarkStart w:id="93" w:name="health"/>
      <w:bookmarkStart w:id="94" w:name="_Toc481490326"/>
      <w:bookmarkEnd w:id="93"/>
      <w:r w:rsidRPr="00DA59F8">
        <w:rPr>
          <w:lang w:eastAsia="en-NZ"/>
        </w:rPr>
        <w:t>Health</w:t>
      </w:r>
      <w:bookmarkEnd w:id="94"/>
    </w:p>
    <w:p w14:paraId="7E70E452" w14:textId="77777777" w:rsidR="00DA59F8" w:rsidRPr="00DA59F8" w:rsidRDefault="00DA59F8" w:rsidP="00DA59F8">
      <w:pPr>
        <w:spacing w:before="100" w:beforeAutospacing="1" w:after="100" w:afterAutospacing="1" w:line="240" w:lineRule="auto"/>
        <w:rPr>
          <w:rFonts w:asciiTheme="minorHAnsi" w:eastAsia="Times New Roman" w:hAnsiTheme="minorHAnsi"/>
          <w:szCs w:val="22"/>
          <w:lang w:eastAsia="en-NZ"/>
        </w:rPr>
      </w:pPr>
      <w:proofErr w:type="spellStart"/>
      <w:r w:rsidRPr="00DA59F8">
        <w:rPr>
          <w:rFonts w:asciiTheme="minorHAnsi" w:eastAsia="Times New Roman" w:hAnsiTheme="minorHAnsi"/>
          <w:i/>
          <w:iCs/>
          <w:szCs w:val="22"/>
          <w:lang w:eastAsia="en-NZ"/>
        </w:rPr>
        <w:t>Aotearoa</w:t>
      </w:r>
      <w:proofErr w:type="spellEnd"/>
      <w:r w:rsidRPr="00DA59F8">
        <w:rPr>
          <w:rFonts w:asciiTheme="minorHAnsi" w:eastAsia="Times New Roman" w:hAnsiTheme="minorHAnsi"/>
          <w:i/>
          <w:iCs/>
          <w:szCs w:val="22"/>
          <w:lang w:eastAsia="en-NZ"/>
        </w:rPr>
        <w:t xml:space="preserve"> New Zealand</w:t>
      </w:r>
    </w:p>
    <w:p w14:paraId="4BF418BF" w14:textId="77777777" w:rsidR="00DA59F8" w:rsidRPr="00DA59F8" w:rsidRDefault="00DA59F8" w:rsidP="008B7F91">
      <w:pPr>
        <w:spacing w:before="120" w:after="100" w:afterAutospacing="1"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Fanslow, J. L., &amp; Kelly, P. (2016)</w:t>
      </w:r>
      <w:r w:rsidRPr="00DA59F8">
        <w:rPr>
          <w:rFonts w:asciiTheme="minorHAnsi" w:eastAsia="Times New Roman" w:hAnsiTheme="minorHAnsi"/>
          <w:szCs w:val="22"/>
          <w:lang w:eastAsia="en-NZ"/>
        </w:rPr>
        <w:br/>
      </w:r>
      <w:hyperlink r:id="rId278" w:history="1">
        <w:r w:rsidRPr="00DA59F8">
          <w:rPr>
            <w:rFonts w:asciiTheme="minorHAnsi" w:eastAsia="Times New Roman" w:hAnsiTheme="minorHAnsi"/>
            <w:color w:val="0000FF"/>
            <w:szCs w:val="22"/>
            <w:u w:val="single"/>
            <w:lang w:eastAsia="en-NZ"/>
          </w:rPr>
          <w:t>Family violence assessment and intervention guideline: Child abuse and intimate partner violence</w:t>
        </w:r>
      </w:hyperlink>
      <w:r w:rsidRPr="00DA59F8">
        <w:rPr>
          <w:rFonts w:asciiTheme="minorHAnsi" w:eastAsia="Times New Roman" w:hAnsiTheme="minorHAnsi"/>
          <w:szCs w:val="22"/>
          <w:lang w:eastAsia="en-NZ"/>
        </w:rPr>
        <w:br/>
        <w:t>(2</w:t>
      </w:r>
      <w:r w:rsidRPr="00DA59F8">
        <w:rPr>
          <w:rFonts w:asciiTheme="minorHAnsi" w:eastAsia="Times New Roman" w:hAnsiTheme="minorHAnsi"/>
          <w:szCs w:val="22"/>
          <w:vertAlign w:val="superscript"/>
          <w:lang w:eastAsia="en-NZ"/>
        </w:rPr>
        <w:t>nd</w:t>
      </w:r>
      <w:r w:rsidRPr="00DA59F8">
        <w:rPr>
          <w:rFonts w:asciiTheme="minorHAnsi" w:eastAsia="Times New Roman" w:hAnsiTheme="minorHAnsi"/>
          <w:szCs w:val="22"/>
          <w:lang w:eastAsia="en-NZ"/>
        </w:rPr>
        <w:t xml:space="preserve"> ed.). Wellington: Ministry of Health.</w:t>
      </w:r>
    </w:p>
    <w:p w14:paraId="6E663412" w14:textId="77777777" w:rsidR="00DA59F8" w:rsidRPr="00DA59F8" w:rsidRDefault="00DA59F8" w:rsidP="00DA59F8">
      <w:pPr>
        <w:spacing w:before="100" w:beforeAutospacing="1" w:after="100" w:afterAutospacing="1"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Glasgow, K., &amp; Fanslow, J. L. (2007)</w:t>
      </w:r>
      <w:r w:rsidRPr="00DA59F8">
        <w:rPr>
          <w:rFonts w:asciiTheme="minorHAnsi" w:eastAsia="Times New Roman" w:hAnsiTheme="minorHAnsi"/>
          <w:szCs w:val="22"/>
          <w:lang w:eastAsia="en-NZ"/>
        </w:rPr>
        <w:br/>
      </w:r>
      <w:hyperlink r:id="rId279" w:history="1">
        <w:r w:rsidRPr="00DA59F8">
          <w:rPr>
            <w:rFonts w:asciiTheme="minorHAnsi" w:eastAsia="Times New Roman" w:hAnsiTheme="minorHAnsi"/>
            <w:color w:val="0000FF"/>
            <w:szCs w:val="22"/>
            <w:u w:val="single"/>
            <w:lang w:eastAsia="en-NZ"/>
          </w:rPr>
          <w:t>Family violence intervention guidelines: Elder abuse and neglect</w:t>
        </w:r>
      </w:hyperlink>
      <w:r w:rsidRPr="00DA59F8">
        <w:rPr>
          <w:rFonts w:asciiTheme="minorHAnsi" w:eastAsia="Times New Roman" w:hAnsiTheme="minorHAnsi"/>
          <w:szCs w:val="22"/>
          <w:lang w:eastAsia="en-NZ"/>
        </w:rPr>
        <w:br/>
        <w:t>Wellington: Ministry of Health.</w:t>
      </w:r>
    </w:p>
    <w:p w14:paraId="61E88AD3" w14:textId="77777777" w:rsidR="00DA59F8" w:rsidRPr="00DA59F8" w:rsidRDefault="00DA59F8" w:rsidP="00DA59F8">
      <w:pPr>
        <w:spacing w:before="100" w:beforeAutospacing="1" w:after="100" w:afterAutospacing="1"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National Institute for Public Health &amp; Mental Health Research, Auckland University of Technology</w:t>
      </w:r>
      <w:r w:rsidRPr="00DA59F8">
        <w:rPr>
          <w:rFonts w:asciiTheme="minorHAnsi" w:eastAsia="Times New Roman" w:hAnsiTheme="minorHAnsi"/>
          <w:szCs w:val="22"/>
          <w:lang w:eastAsia="en-NZ"/>
        </w:rPr>
        <w:br/>
      </w:r>
      <w:hyperlink r:id="rId280" w:history="1">
        <w:r w:rsidRPr="00DA59F8">
          <w:rPr>
            <w:rFonts w:asciiTheme="minorHAnsi" w:eastAsia="Times New Roman" w:hAnsiTheme="minorHAnsi"/>
            <w:color w:val="0000FF"/>
            <w:szCs w:val="22"/>
            <w:u w:val="single"/>
            <w:lang w:eastAsia="en-NZ"/>
          </w:rPr>
          <w:t xml:space="preserve">Violence Intervention Programme (VIP) evaluations </w:t>
        </w:r>
      </w:hyperlink>
      <w:r w:rsidRPr="00DA59F8">
        <w:rPr>
          <w:rFonts w:asciiTheme="minorHAnsi" w:eastAsia="Times New Roman" w:hAnsiTheme="minorHAnsi"/>
          <w:szCs w:val="22"/>
          <w:lang w:eastAsia="en-NZ"/>
        </w:rPr>
        <w:t>(webpage)</w:t>
      </w:r>
    </w:p>
    <w:p w14:paraId="3122BD42" w14:textId="77777777" w:rsidR="00DA59F8" w:rsidRPr="00DA59F8" w:rsidRDefault="00DA59F8" w:rsidP="00DA59F8">
      <w:pPr>
        <w:spacing w:before="100" w:beforeAutospacing="1" w:after="100" w:afterAutospacing="1" w:line="240" w:lineRule="auto"/>
        <w:rPr>
          <w:rFonts w:asciiTheme="minorHAnsi" w:eastAsia="Times New Roman" w:hAnsiTheme="minorHAnsi"/>
          <w:szCs w:val="22"/>
          <w:lang w:eastAsia="en-NZ"/>
        </w:rPr>
      </w:pPr>
      <w:r w:rsidRPr="00DA59F8">
        <w:rPr>
          <w:rFonts w:asciiTheme="minorHAnsi" w:eastAsia="Times New Roman" w:hAnsiTheme="minorHAnsi"/>
          <w:i/>
          <w:iCs/>
          <w:szCs w:val="22"/>
          <w:lang w:eastAsia="en-NZ"/>
        </w:rPr>
        <w:t>International</w:t>
      </w:r>
    </w:p>
    <w:p w14:paraId="1CC36971" w14:textId="77777777" w:rsidR="00DA59F8" w:rsidRPr="00DA59F8" w:rsidRDefault="00DA59F8" w:rsidP="00DA59F8">
      <w:pPr>
        <w:spacing w:before="100" w:beforeAutospacing="1" w:after="100" w:afterAutospacing="1" w:line="240" w:lineRule="auto"/>
        <w:rPr>
          <w:rFonts w:asciiTheme="minorHAnsi" w:eastAsia="Times New Roman" w:hAnsiTheme="minorHAnsi"/>
          <w:szCs w:val="22"/>
          <w:lang w:eastAsia="en-NZ"/>
        </w:rPr>
      </w:pPr>
      <w:proofErr w:type="spellStart"/>
      <w:r w:rsidRPr="00DA59F8">
        <w:rPr>
          <w:rFonts w:asciiTheme="minorHAnsi" w:eastAsia="Times New Roman" w:hAnsiTheme="minorHAnsi"/>
          <w:szCs w:val="22"/>
          <w:lang w:eastAsia="en-NZ"/>
        </w:rPr>
        <w:t>García</w:t>
      </w:r>
      <w:proofErr w:type="spellEnd"/>
      <w:r w:rsidRPr="00DA59F8">
        <w:rPr>
          <w:rFonts w:asciiTheme="minorHAnsi" w:eastAsia="Times New Roman" w:hAnsiTheme="minorHAnsi"/>
          <w:szCs w:val="22"/>
          <w:lang w:eastAsia="en-NZ"/>
        </w:rPr>
        <w:t xml:space="preserve">-Moreno, C., </w:t>
      </w:r>
      <w:proofErr w:type="spellStart"/>
      <w:r w:rsidRPr="00DA59F8">
        <w:rPr>
          <w:rFonts w:asciiTheme="minorHAnsi" w:eastAsia="Times New Roman" w:hAnsiTheme="minorHAnsi"/>
          <w:szCs w:val="22"/>
          <w:lang w:eastAsia="en-NZ"/>
        </w:rPr>
        <w:t>Hegarty</w:t>
      </w:r>
      <w:proofErr w:type="spellEnd"/>
      <w:r w:rsidRPr="00DA59F8">
        <w:rPr>
          <w:rFonts w:asciiTheme="minorHAnsi" w:eastAsia="Times New Roman" w:hAnsiTheme="minorHAnsi"/>
          <w:szCs w:val="22"/>
          <w:lang w:eastAsia="en-NZ"/>
        </w:rPr>
        <w:t xml:space="preserve">, K., </w:t>
      </w:r>
      <w:proofErr w:type="spellStart"/>
      <w:r w:rsidRPr="00DA59F8">
        <w:rPr>
          <w:rFonts w:asciiTheme="minorHAnsi" w:eastAsia="Times New Roman" w:hAnsiTheme="minorHAnsi"/>
          <w:szCs w:val="22"/>
          <w:lang w:eastAsia="en-NZ"/>
        </w:rPr>
        <w:t>d'Oliveira</w:t>
      </w:r>
      <w:proofErr w:type="spellEnd"/>
      <w:r w:rsidRPr="00DA59F8">
        <w:rPr>
          <w:rFonts w:asciiTheme="minorHAnsi" w:eastAsia="Times New Roman" w:hAnsiTheme="minorHAnsi"/>
          <w:szCs w:val="22"/>
          <w:lang w:eastAsia="en-NZ"/>
        </w:rPr>
        <w:t xml:space="preserve">, A. F. L., </w:t>
      </w:r>
      <w:proofErr w:type="spellStart"/>
      <w:r w:rsidRPr="00DA59F8">
        <w:rPr>
          <w:rFonts w:asciiTheme="minorHAnsi" w:eastAsia="Times New Roman" w:hAnsiTheme="minorHAnsi"/>
          <w:szCs w:val="22"/>
          <w:lang w:eastAsia="en-NZ"/>
        </w:rPr>
        <w:t>Koziol</w:t>
      </w:r>
      <w:proofErr w:type="spellEnd"/>
      <w:r w:rsidRPr="00DA59F8">
        <w:rPr>
          <w:rFonts w:asciiTheme="minorHAnsi" w:eastAsia="Times New Roman" w:hAnsiTheme="minorHAnsi"/>
          <w:szCs w:val="22"/>
          <w:lang w:eastAsia="en-NZ"/>
        </w:rPr>
        <w:t xml:space="preserve">-McLain, J., </w:t>
      </w:r>
      <w:proofErr w:type="spellStart"/>
      <w:r w:rsidRPr="00DA59F8">
        <w:rPr>
          <w:rFonts w:asciiTheme="minorHAnsi" w:eastAsia="Times New Roman" w:hAnsiTheme="minorHAnsi"/>
          <w:szCs w:val="22"/>
          <w:lang w:eastAsia="en-NZ"/>
        </w:rPr>
        <w:t>Colombini</w:t>
      </w:r>
      <w:proofErr w:type="spellEnd"/>
      <w:r w:rsidRPr="00DA59F8">
        <w:rPr>
          <w:rFonts w:asciiTheme="minorHAnsi" w:eastAsia="Times New Roman" w:hAnsiTheme="minorHAnsi"/>
          <w:szCs w:val="22"/>
          <w:lang w:eastAsia="en-NZ"/>
        </w:rPr>
        <w:t xml:space="preserve">, M., &amp; </w:t>
      </w:r>
      <w:proofErr w:type="spellStart"/>
      <w:r w:rsidRPr="00DA59F8">
        <w:rPr>
          <w:rFonts w:asciiTheme="minorHAnsi" w:eastAsia="Times New Roman" w:hAnsiTheme="minorHAnsi"/>
          <w:szCs w:val="22"/>
          <w:lang w:eastAsia="en-NZ"/>
        </w:rPr>
        <w:t>Feder</w:t>
      </w:r>
      <w:proofErr w:type="spellEnd"/>
      <w:r w:rsidRPr="00DA59F8">
        <w:rPr>
          <w:rFonts w:asciiTheme="minorHAnsi" w:eastAsia="Times New Roman" w:hAnsiTheme="minorHAnsi"/>
          <w:szCs w:val="22"/>
          <w:lang w:eastAsia="en-NZ"/>
        </w:rPr>
        <w:t>, G. (2015)</w:t>
      </w:r>
      <w:r w:rsidRPr="00DA59F8">
        <w:rPr>
          <w:rFonts w:asciiTheme="minorHAnsi" w:eastAsia="Times New Roman" w:hAnsiTheme="minorHAnsi"/>
          <w:szCs w:val="22"/>
          <w:lang w:eastAsia="en-NZ"/>
        </w:rPr>
        <w:br/>
      </w:r>
      <w:hyperlink r:id="rId281" w:history="1">
        <w:r w:rsidRPr="00DA59F8">
          <w:rPr>
            <w:rFonts w:asciiTheme="minorHAnsi" w:eastAsia="Times New Roman" w:hAnsiTheme="minorHAnsi"/>
            <w:color w:val="0000FF"/>
            <w:szCs w:val="22"/>
            <w:u w:val="single"/>
            <w:lang w:eastAsia="en-NZ"/>
          </w:rPr>
          <w:t>The health-systems response to violence against women</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The Lancet, 385</w:t>
      </w:r>
      <w:r w:rsidRPr="00DA59F8">
        <w:rPr>
          <w:rFonts w:asciiTheme="minorHAnsi" w:eastAsia="Times New Roman" w:hAnsiTheme="minorHAnsi"/>
          <w:szCs w:val="22"/>
          <w:lang w:eastAsia="en-NZ"/>
        </w:rPr>
        <w:t>(9977), 1567-1579.</w:t>
      </w:r>
    </w:p>
    <w:p w14:paraId="0FB0CD13" w14:textId="77777777" w:rsidR="00DA59F8" w:rsidRPr="00DA59F8" w:rsidRDefault="00DA59F8" w:rsidP="008B7F91">
      <w:pPr>
        <w:pStyle w:val="Heading3"/>
        <w:spacing w:after="120"/>
        <w:rPr>
          <w:lang w:eastAsia="en-NZ"/>
        </w:rPr>
      </w:pPr>
      <w:bookmarkStart w:id="95" w:name="justice"/>
      <w:bookmarkStart w:id="96" w:name="_Toc481490327"/>
      <w:bookmarkEnd w:id="95"/>
      <w:r w:rsidRPr="00DA59F8">
        <w:rPr>
          <w:lang w:eastAsia="en-NZ"/>
        </w:rPr>
        <w:t>Justice</w:t>
      </w:r>
      <w:bookmarkEnd w:id="96"/>
    </w:p>
    <w:p w14:paraId="0CB80E26"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i/>
          <w:iCs/>
          <w:szCs w:val="22"/>
          <w:lang w:eastAsia="en-NZ"/>
        </w:rPr>
        <w:t>Family law</w:t>
      </w:r>
    </w:p>
    <w:p w14:paraId="0C037CC8" w14:textId="77777777" w:rsidR="00DA59F8" w:rsidRPr="00DA59F8" w:rsidRDefault="00DA59F8" w:rsidP="008B7F91">
      <w:pPr>
        <w:spacing w:before="240" w:line="240" w:lineRule="auto"/>
        <w:rPr>
          <w:rFonts w:asciiTheme="minorHAnsi" w:eastAsia="Times New Roman" w:hAnsiTheme="minorHAnsi"/>
          <w:szCs w:val="22"/>
          <w:lang w:eastAsia="en-NZ"/>
        </w:rPr>
      </w:pPr>
      <w:proofErr w:type="spellStart"/>
      <w:r w:rsidRPr="00DA59F8">
        <w:rPr>
          <w:rFonts w:asciiTheme="minorHAnsi" w:eastAsia="Times New Roman" w:hAnsiTheme="minorHAnsi"/>
          <w:szCs w:val="22"/>
          <w:lang w:eastAsia="en-NZ"/>
        </w:rPr>
        <w:t>Naughton</w:t>
      </w:r>
      <w:proofErr w:type="spellEnd"/>
      <w:r w:rsidRPr="00DA59F8">
        <w:rPr>
          <w:rFonts w:asciiTheme="minorHAnsi" w:eastAsia="Times New Roman" w:hAnsiTheme="minorHAnsi"/>
          <w:szCs w:val="22"/>
          <w:lang w:eastAsia="en-NZ"/>
        </w:rPr>
        <w:t>, C.M., O'Donnell, A.T., Greenwood, R.M., &amp; Muldoon, O.T. (2015)</w:t>
      </w:r>
      <w:r w:rsidRPr="00DA59F8">
        <w:rPr>
          <w:rFonts w:asciiTheme="minorHAnsi" w:eastAsia="Times New Roman" w:hAnsiTheme="minorHAnsi"/>
          <w:szCs w:val="22"/>
          <w:lang w:eastAsia="en-NZ"/>
        </w:rPr>
        <w:br/>
      </w:r>
      <w:hyperlink r:id="rId282" w:history="1">
        <w:r w:rsidRPr="00DA59F8">
          <w:rPr>
            <w:rFonts w:asciiTheme="minorHAnsi" w:eastAsia="Times New Roman" w:hAnsiTheme="minorHAnsi"/>
            <w:color w:val="0000FF"/>
            <w:szCs w:val="22"/>
            <w:u w:val="single"/>
            <w:lang w:eastAsia="en-NZ"/>
          </w:rPr>
          <w:t>‘Ordinary decent domestic violence’: A discursive analysis of family law judges’ interviews</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Discourse &amp; Society, 26</w:t>
      </w:r>
      <w:r w:rsidRPr="00DA59F8">
        <w:rPr>
          <w:rFonts w:asciiTheme="minorHAnsi" w:eastAsia="Times New Roman" w:hAnsiTheme="minorHAnsi"/>
          <w:szCs w:val="22"/>
          <w:lang w:eastAsia="en-NZ"/>
        </w:rPr>
        <w:t>(3), 349-365.</w:t>
      </w:r>
    </w:p>
    <w:p w14:paraId="7CD6C83D"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Hayes, B.E. (2015)</w:t>
      </w:r>
      <w:r w:rsidRPr="00DA59F8">
        <w:rPr>
          <w:rFonts w:asciiTheme="minorHAnsi" w:eastAsia="Times New Roman" w:hAnsiTheme="minorHAnsi"/>
          <w:szCs w:val="22"/>
          <w:lang w:eastAsia="en-NZ"/>
        </w:rPr>
        <w:br/>
      </w:r>
      <w:hyperlink r:id="rId283" w:history="1">
        <w:r w:rsidRPr="00DA59F8">
          <w:rPr>
            <w:rFonts w:asciiTheme="minorHAnsi" w:eastAsia="Times New Roman" w:hAnsiTheme="minorHAnsi"/>
            <w:color w:val="0000FF"/>
            <w:szCs w:val="22"/>
            <w:u w:val="single"/>
            <w:lang w:eastAsia="en-NZ"/>
          </w:rPr>
          <w:t>Indirect abuse involving children during the separation process</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Journal of Interpersonal Violence</w:t>
      </w:r>
      <w:r w:rsidRPr="00DA59F8">
        <w:rPr>
          <w:rFonts w:asciiTheme="minorHAnsi" w:eastAsia="Times New Roman" w:hAnsiTheme="minorHAnsi"/>
          <w:szCs w:val="22"/>
          <w:lang w:eastAsia="en-NZ"/>
        </w:rPr>
        <w:t>, Advance online publication, 27 July 2015.</w:t>
      </w:r>
    </w:p>
    <w:p w14:paraId="56CCC638"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Wilcox, K. (2012)</w:t>
      </w:r>
      <w:r w:rsidRPr="00DA59F8">
        <w:rPr>
          <w:rFonts w:asciiTheme="minorHAnsi" w:eastAsia="Times New Roman" w:hAnsiTheme="minorHAnsi"/>
          <w:szCs w:val="22"/>
          <w:lang w:eastAsia="en-NZ"/>
        </w:rPr>
        <w:br/>
      </w:r>
      <w:hyperlink r:id="rId284" w:history="1">
        <w:r w:rsidRPr="00DA59F8">
          <w:rPr>
            <w:rFonts w:asciiTheme="minorHAnsi" w:eastAsia="Times New Roman" w:hAnsiTheme="minorHAnsi"/>
            <w:color w:val="0000FF"/>
            <w:szCs w:val="22"/>
            <w:u w:val="single"/>
            <w:lang w:eastAsia="en-NZ"/>
          </w:rPr>
          <w:t xml:space="preserve">Family law and family violence: Research to practice </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Research &amp; practice brief 2</w:t>
      </w:r>
      <w:r w:rsidRPr="00DA59F8">
        <w:rPr>
          <w:rFonts w:asciiTheme="minorHAnsi" w:eastAsia="Times New Roman" w:hAnsiTheme="minorHAnsi"/>
          <w:szCs w:val="22"/>
          <w:lang w:eastAsia="en-NZ"/>
        </w:rPr>
        <w:br/>
        <w:t>Sydney, NSW: Australian Domestic and Family Violence Clearinghouse</w:t>
      </w:r>
    </w:p>
    <w:p w14:paraId="08DD2824"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Elizabeth, V., </w:t>
      </w:r>
      <w:proofErr w:type="spellStart"/>
      <w:r w:rsidRPr="00DA59F8">
        <w:rPr>
          <w:rFonts w:asciiTheme="minorHAnsi" w:eastAsia="Times New Roman" w:hAnsiTheme="minorHAnsi"/>
          <w:szCs w:val="22"/>
          <w:lang w:eastAsia="en-NZ"/>
        </w:rPr>
        <w:t>Gavey</w:t>
      </w:r>
      <w:proofErr w:type="spellEnd"/>
      <w:r w:rsidRPr="00DA59F8">
        <w:rPr>
          <w:rFonts w:asciiTheme="minorHAnsi" w:eastAsia="Times New Roman" w:hAnsiTheme="minorHAnsi"/>
          <w:szCs w:val="22"/>
          <w:lang w:eastAsia="en-NZ"/>
        </w:rPr>
        <w:t xml:space="preserve">, N., &amp; </w:t>
      </w:r>
      <w:proofErr w:type="spellStart"/>
      <w:r w:rsidRPr="00DA59F8">
        <w:rPr>
          <w:rFonts w:asciiTheme="minorHAnsi" w:eastAsia="Times New Roman" w:hAnsiTheme="minorHAnsi"/>
          <w:szCs w:val="22"/>
          <w:lang w:eastAsia="en-NZ"/>
        </w:rPr>
        <w:t>Tolmie</w:t>
      </w:r>
      <w:proofErr w:type="spellEnd"/>
      <w:r w:rsidRPr="00DA59F8">
        <w:rPr>
          <w:rFonts w:asciiTheme="minorHAnsi" w:eastAsia="Times New Roman" w:hAnsiTheme="minorHAnsi"/>
          <w:szCs w:val="22"/>
          <w:lang w:eastAsia="en-NZ"/>
        </w:rPr>
        <w:t>, J. (2012)</w:t>
      </w:r>
      <w:r w:rsidRPr="00DA59F8">
        <w:rPr>
          <w:rFonts w:asciiTheme="minorHAnsi" w:eastAsia="Times New Roman" w:hAnsiTheme="minorHAnsi"/>
          <w:szCs w:val="22"/>
          <w:lang w:eastAsia="en-NZ"/>
        </w:rPr>
        <w:br/>
      </w:r>
      <w:hyperlink r:id="rId285" w:history="1">
        <w:r w:rsidRPr="00DA59F8">
          <w:rPr>
            <w:rFonts w:asciiTheme="minorHAnsi" w:eastAsia="Times New Roman" w:hAnsiTheme="minorHAnsi"/>
            <w:color w:val="0000FF"/>
            <w:szCs w:val="22"/>
            <w:u w:val="single"/>
            <w:lang w:eastAsia="en-NZ"/>
          </w:rPr>
          <w:t>He's just swapped his fists for the system: The governance of gender through custody law</w:t>
        </w:r>
      </w:hyperlink>
      <w:r w:rsidRPr="00DA59F8">
        <w:rPr>
          <w:rFonts w:asciiTheme="minorHAnsi" w:eastAsia="Times New Roman" w:hAnsiTheme="minorHAnsi"/>
          <w:szCs w:val="22"/>
          <w:lang w:eastAsia="en-NZ"/>
        </w:rPr>
        <w:t xml:space="preserve"> </w:t>
      </w:r>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Gender &amp; Society, 26</w:t>
      </w:r>
      <w:r w:rsidRPr="00DA59F8">
        <w:rPr>
          <w:rFonts w:asciiTheme="minorHAnsi" w:eastAsia="Times New Roman" w:hAnsiTheme="minorHAnsi"/>
          <w:szCs w:val="22"/>
          <w:lang w:eastAsia="en-NZ"/>
        </w:rPr>
        <w:t>(2), 239-260.</w:t>
      </w:r>
      <w:r w:rsidRPr="00DA59F8">
        <w:rPr>
          <w:rFonts w:asciiTheme="minorHAnsi" w:eastAsia="Times New Roman" w:hAnsiTheme="minorHAnsi"/>
          <w:szCs w:val="22"/>
          <w:lang w:eastAsia="en-NZ"/>
        </w:rPr>
        <w:br/>
        <w:t xml:space="preserve">See also </w:t>
      </w:r>
      <w:hyperlink r:id="rId286" w:history="1">
        <w:r w:rsidRPr="00DA59F8">
          <w:rPr>
            <w:rFonts w:asciiTheme="minorHAnsi" w:eastAsia="Times New Roman" w:hAnsiTheme="minorHAnsi"/>
            <w:color w:val="0000FF"/>
            <w:szCs w:val="22"/>
            <w:u w:val="single"/>
            <w:lang w:eastAsia="en-NZ"/>
          </w:rPr>
          <w:t>other publications from this study on women’s experiences of the Family Court</w:t>
        </w:r>
      </w:hyperlink>
    </w:p>
    <w:p w14:paraId="27599FBB" w14:textId="77777777" w:rsidR="00DA59F8" w:rsidRPr="00DA59F8" w:rsidRDefault="00DA59F8" w:rsidP="000770F6">
      <w:pPr>
        <w:keepNext/>
        <w:keepLines/>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lastRenderedPageBreak/>
        <w:t>Hester, M. (2011)</w:t>
      </w:r>
      <w:r w:rsidRPr="00DA59F8">
        <w:rPr>
          <w:rFonts w:asciiTheme="minorHAnsi" w:eastAsia="Times New Roman" w:hAnsiTheme="minorHAnsi"/>
          <w:szCs w:val="22"/>
          <w:lang w:eastAsia="en-NZ"/>
        </w:rPr>
        <w:br/>
      </w:r>
      <w:hyperlink r:id="rId287" w:history="1">
        <w:r w:rsidRPr="00DA59F8">
          <w:rPr>
            <w:rFonts w:asciiTheme="minorHAnsi" w:eastAsia="Times New Roman" w:hAnsiTheme="minorHAnsi"/>
            <w:color w:val="0000FF"/>
            <w:szCs w:val="22"/>
            <w:u w:val="single"/>
            <w:lang w:eastAsia="en-NZ"/>
          </w:rPr>
          <w:t>The three planet model: Towards an understanding of contradictions in approaches to women and children’s safety in contexts of domestic violence</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British Journal of Social Work, 41</w:t>
      </w:r>
      <w:r w:rsidRPr="00DA59F8">
        <w:rPr>
          <w:rFonts w:asciiTheme="minorHAnsi" w:eastAsia="Times New Roman" w:hAnsiTheme="minorHAnsi"/>
          <w:szCs w:val="22"/>
          <w:lang w:eastAsia="en-NZ"/>
        </w:rPr>
        <w:t>(5), 837-853.</w:t>
      </w:r>
    </w:p>
    <w:p w14:paraId="34519AAE"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i/>
          <w:iCs/>
          <w:szCs w:val="22"/>
          <w:lang w:eastAsia="en-NZ"/>
        </w:rPr>
        <w:t>Protection orders</w:t>
      </w:r>
    </w:p>
    <w:p w14:paraId="3F5F8246" w14:textId="77777777" w:rsidR="008B7F91"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Robertson, N., Busch, R., D’Souza, R., </w:t>
      </w:r>
      <w:proofErr w:type="spellStart"/>
      <w:r w:rsidRPr="00DA59F8">
        <w:rPr>
          <w:rFonts w:asciiTheme="minorHAnsi" w:eastAsia="Times New Roman" w:hAnsiTheme="minorHAnsi"/>
          <w:szCs w:val="22"/>
          <w:lang w:eastAsia="en-NZ"/>
        </w:rPr>
        <w:t>Sheung</w:t>
      </w:r>
      <w:proofErr w:type="spellEnd"/>
      <w:r w:rsidRPr="00DA59F8">
        <w:rPr>
          <w:rFonts w:asciiTheme="minorHAnsi" w:eastAsia="Times New Roman" w:hAnsiTheme="minorHAnsi"/>
          <w:szCs w:val="22"/>
          <w:lang w:eastAsia="en-NZ"/>
        </w:rPr>
        <w:t xml:space="preserve">, F. L., </w:t>
      </w:r>
      <w:proofErr w:type="spellStart"/>
      <w:r w:rsidRPr="00DA59F8">
        <w:rPr>
          <w:rFonts w:asciiTheme="minorHAnsi" w:eastAsia="Times New Roman" w:hAnsiTheme="minorHAnsi"/>
          <w:szCs w:val="22"/>
          <w:lang w:eastAsia="en-NZ"/>
        </w:rPr>
        <w:t>Anand</w:t>
      </w:r>
      <w:proofErr w:type="spellEnd"/>
      <w:r w:rsidRPr="00DA59F8">
        <w:rPr>
          <w:rFonts w:asciiTheme="minorHAnsi" w:eastAsia="Times New Roman" w:hAnsiTheme="minorHAnsi"/>
          <w:szCs w:val="22"/>
          <w:lang w:eastAsia="en-NZ"/>
        </w:rPr>
        <w:t xml:space="preserve">, R., </w:t>
      </w:r>
      <w:proofErr w:type="spellStart"/>
      <w:r w:rsidRPr="00DA59F8">
        <w:rPr>
          <w:rFonts w:asciiTheme="minorHAnsi" w:eastAsia="Times New Roman" w:hAnsiTheme="minorHAnsi"/>
          <w:szCs w:val="22"/>
          <w:lang w:eastAsia="en-NZ"/>
        </w:rPr>
        <w:t>Balzer</w:t>
      </w:r>
      <w:proofErr w:type="spellEnd"/>
      <w:r w:rsidRPr="00DA59F8">
        <w:rPr>
          <w:rFonts w:asciiTheme="minorHAnsi" w:eastAsia="Times New Roman" w:hAnsiTheme="minorHAnsi"/>
          <w:szCs w:val="22"/>
          <w:lang w:eastAsia="en-NZ"/>
        </w:rPr>
        <w:t xml:space="preserve">, R., Simpson, A., &amp; </w:t>
      </w:r>
      <w:proofErr w:type="spellStart"/>
      <w:r w:rsidRPr="00DA59F8">
        <w:rPr>
          <w:rFonts w:asciiTheme="minorHAnsi" w:eastAsia="Times New Roman" w:hAnsiTheme="minorHAnsi"/>
          <w:szCs w:val="22"/>
          <w:lang w:eastAsia="en-NZ"/>
        </w:rPr>
        <w:t>Paina</w:t>
      </w:r>
      <w:proofErr w:type="spellEnd"/>
      <w:r w:rsidRPr="00DA59F8">
        <w:rPr>
          <w:rFonts w:asciiTheme="minorHAnsi" w:eastAsia="Times New Roman" w:hAnsiTheme="minorHAnsi"/>
          <w:szCs w:val="22"/>
          <w:lang w:eastAsia="en-NZ"/>
        </w:rPr>
        <w:t>, D. (2007)</w:t>
      </w:r>
      <w:r w:rsidRPr="00DA59F8">
        <w:rPr>
          <w:rFonts w:asciiTheme="minorHAnsi" w:eastAsia="Times New Roman" w:hAnsiTheme="minorHAnsi"/>
          <w:szCs w:val="22"/>
          <w:lang w:eastAsia="en-NZ"/>
        </w:rPr>
        <w:br/>
      </w:r>
      <w:hyperlink r:id="rId288" w:history="1">
        <w:r w:rsidRPr="00DA59F8">
          <w:rPr>
            <w:rFonts w:asciiTheme="minorHAnsi" w:eastAsia="Times New Roman" w:hAnsiTheme="minorHAnsi"/>
            <w:color w:val="0000FF"/>
            <w:szCs w:val="22"/>
            <w:u w:val="single"/>
            <w:lang w:eastAsia="en-NZ"/>
          </w:rPr>
          <w:t>Living at the cutting edge: Women's experiences of protection orders: Volume 1: The women's stories</w:t>
        </w:r>
      </w:hyperlink>
      <w:r w:rsidRPr="00DA59F8">
        <w:rPr>
          <w:rFonts w:asciiTheme="minorHAnsi" w:eastAsia="Times New Roman" w:hAnsiTheme="minorHAnsi"/>
          <w:szCs w:val="22"/>
          <w:lang w:eastAsia="en-NZ"/>
        </w:rPr>
        <w:br/>
        <w:t>Hamilton: University of Waikato.</w:t>
      </w:r>
    </w:p>
    <w:p w14:paraId="791EDC24" w14:textId="4E1599BC"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Robertson, N., Busch, R., D’Souza, R., </w:t>
      </w:r>
      <w:proofErr w:type="spellStart"/>
      <w:r w:rsidRPr="00DA59F8">
        <w:rPr>
          <w:rFonts w:asciiTheme="minorHAnsi" w:eastAsia="Times New Roman" w:hAnsiTheme="minorHAnsi"/>
          <w:szCs w:val="22"/>
          <w:lang w:eastAsia="en-NZ"/>
        </w:rPr>
        <w:t>Sheung</w:t>
      </w:r>
      <w:proofErr w:type="spellEnd"/>
      <w:r w:rsidRPr="00DA59F8">
        <w:rPr>
          <w:rFonts w:asciiTheme="minorHAnsi" w:eastAsia="Times New Roman" w:hAnsiTheme="minorHAnsi"/>
          <w:szCs w:val="22"/>
          <w:lang w:eastAsia="en-NZ"/>
        </w:rPr>
        <w:t xml:space="preserve">, F. L., </w:t>
      </w:r>
      <w:proofErr w:type="spellStart"/>
      <w:r w:rsidRPr="00DA59F8">
        <w:rPr>
          <w:rFonts w:asciiTheme="minorHAnsi" w:eastAsia="Times New Roman" w:hAnsiTheme="minorHAnsi"/>
          <w:szCs w:val="22"/>
          <w:lang w:eastAsia="en-NZ"/>
        </w:rPr>
        <w:t>Anand</w:t>
      </w:r>
      <w:proofErr w:type="spellEnd"/>
      <w:r w:rsidRPr="00DA59F8">
        <w:rPr>
          <w:rFonts w:asciiTheme="minorHAnsi" w:eastAsia="Times New Roman" w:hAnsiTheme="minorHAnsi"/>
          <w:szCs w:val="22"/>
          <w:lang w:eastAsia="en-NZ"/>
        </w:rPr>
        <w:t xml:space="preserve">, R., </w:t>
      </w:r>
      <w:proofErr w:type="spellStart"/>
      <w:r w:rsidRPr="00DA59F8">
        <w:rPr>
          <w:rFonts w:asciiTheme="minorHAnsi" w:eastAsia="Times New Roman" w:hAnsiTheme="minorHAnsi"/>
          <w:szCs w:val="22"/>
          <w:lang w:eastAsia="en-NZ"/>
        </w:rPr>
        <w:t>Balzer</w:t>
      </w:r>
      <w:proofErr w:type="spellEnd"/>
      <w:r w:rsidRPr="00DA59F8">
        <w:rPr>
          <w:rFonts w:asciiTheme="minorHAnsi" w:eastAsia="Times New Roman" w:hAnsiTheme="minorHAnsi"/>
          <w:szCs w:val="22"/>
          <w:lang w:eastAsia="en-NZ"/>
        </w:rPr>
        <w:t xml:space="preserve">, R., Simpson, A., &amp; </w:t>
      </w:r>
      <w:proofErr w:type="spellStart"/>
      <w:r w:rsidRPr="00DA59F8">
        <w:rPr>
          <w:rFonts w:asciiTheme="minorHAnsi" w:eastAsia="Times New Roman" w:hAnsiTheme="minorHAnsi"/>
          <w:szCs w:val="22"/>
          <w:lang w:eastAsia="en-NZ"/>
        </w:rPr>
        <w:t>Paina</w:t>
      </w:r>
      <w:proofErr w:type="spellEnd"/>
      <w:r w:rsidRPr="00DA59F8">
        <w:rPr>
          <w:rFonts w:asciiTheme="minorHAnsi" w:eastAsia="Times New Roman" w:hAnsiTheme="minorHAnsi"/>
          <w:szCs w:val="22"/>
          <w:lang w:eastAsia="en-NZ"/>
        </w:rPr>
        <w:t>, D. (2007)</w:t>
      </w:r>
      <w:r w:rsidRPr="00DA59F8">
        <w:rPr>
          <w:rFonts w:asciiTheme="minorHAnsi" w:eastAsia="Times New Roman" w:hAnsiTheme="minorHAnsi"/>
          <w:szCs w:val="22"/>
          <w:lang w:eastAsia="en-NZ"/>
        </w:rPr>
        <w:br/>
      </w:r>
      <w:hyperlink r:id="rId289" w:history="1">
        <w:r w:rsidRPr="00DA59F8">
          <w:rPr>
            <w:rFonts w:asciiTheme="minorHAnsi" w:eastAsia="Times New Roman" w:hAnsiTheme="minorHAnsi"/>
            <w:color w:val="0000FF"/>
            <w:szCs w:val="22"/>
            <w:u w:val="single"/>
            <w:lang w:eastAsia="en-NZ"/>
          </w:rPr>
          <w:t>Living at the cutting edge: Women's experiences of protection orders: Volume 2: What's to be done? A critical analysis of statutory and practice approaches to domestic violence</w:t>
        </w:r>
      </w:hyperlink>
      <w:r w:rsidRPr="00DA59F8">
        <w:rPr>
          <w:rFonts w:asciiTheme="minorHAnsi" w:eastAsia="Times New Roman" w:hAnsiTheme="minorHAnsi"/>
          <w:szCs w:val="22"/>
          <w:lang w:eastAsia="en-NZ"/>
        </w:rPr>
        <w:br/>
        <w:t>Hamilton: University of Waikato.</w:t>
      </w:r>
    </w:p>
    <w:p w14:paraId="2FF04392"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i/>
          <w:iCs/>
          <w:szCs w:val="22"/>
          <w:lang w:eastAsia="en-NZ"/>
        </w:rPr>
        <w:t>Criminal justice</w:t>
      </w:r>
    </w:p>
    <w:p w14:paraId="2F5D007F"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Family Violence Death Review Committee (2016)</w:t>
      </w:r>
      <w:r w:rsidRPr="00DA59F8">
        <w:rPr>
          <w:rFonts w:asciiTheme="minorHAnsi" w:eastAsia="Times New Roman" w:hAnsiTheme="minorHAnsi"/>
          <w:szCs w:val="22"/>
          <w:lang w:eastAsia="en-NZ"/>
        </w:rPr>
        <w:br/>
      </w:r>
      <w:hyperlink r:id="rId290" w:history="1">
        <w:r w:rsidRPr="00DA59F8">
          <w:rPr>
            <w:rFonts w:asciiTheme="minorHAnsi" w:eastAsia="Times New Roman" w:hAnsiTheme="minorHAnsi"/>
            <w:color w:val="0000FF"/>
            <w:szCs w:val="22"/>
            <w:u w:val="single"/>
            <w:lang w:eastAsia="en-NZ"/>
          </w:rPr>
          <w:t xml:space="preserve">Family Violence Death Review Committee: Fifth report: January 2014 to December 2015 </w:t>
        </w:r>
      </w:hyperlink>
      <w:r w:rsidRPr="00DA59F8">
        <w:rPr>
          <w:rFonts w:asciiTheme="minorHAnsi" w:eastAsia="Times New Roman" w:hAnsiTheme="minorHAnsi"/>
          <w:szCs w:val="22"/>
          <w:lang w:eastAsia="en-NZ"/>
        </w:rPr>
        <w:br/>
        <w:t>Wellington: Health Quality and Safety Commission.</w:t>
      </w:r>
      <w:r w:rsidRPr="00DA59F8">
        <w:rPr>
          <w:rFonts w:asciiTheme="minorHAnsi" w:eastAsia="Times New Roman" w:hAnsiTheme="minorHAnsi"/>
          <w:szCs w:val="22"/>
          <w:lang w:eastAsia="en-NZ"/>
        </w:rPr>
        <w:br/>
        <w:t xml:space="preserve">See pages 91-99 and </w:t>
      </w:r>
      <w:hyperlink r:id="rId291" w:history="1">
        <w:r w:rsidRPr="00DA59F8">
          <w:rPr>
            <w:rFonts w:asciiTheme="minorHAnsi" w:eastAsia="Times New Roman" w:hAnsiTheme="minorHAnsi"/>
            <w:color w:val="0000FF"/>
            <w:szCs w:val="22"/>
            <w:u w:val="single"/>
            <w:lang w:eastAsia="en-NZ"/>
          </w:rPr>
          <w:t xml:space="preserve">previous annual reports </w:t>
        </w:r>
      </w:hyperlink>
      <w:r w:rsidRPr="00DA59F8">
        <w:rPr>
          <w:rFonts w:asciiTheme="minorHAnsi" w:eastAsia="Times New Roman" w:hAnsiTheme="minorHAnsi"/>
          <w:szCs w:val="22"/>
          <w:lang w:eastAsia="en-NZ"/>
        </w:rPr>
        <w:t> </w:t>
      </w:r>
    </w:p>
    <w:p w14:paraId="1DE8D46B"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Centre for Innovative Justice (2015)</w:t>
      </w:r>
      <w:r w:rsidRPr="00DA59F8">
        <w:rPr>
          <w:rFonts w:asciiTheme="minorHAnsi" w:eastAsia="Times New Roman" w:hAnsiTheme="minorHAnsi"/>
          <w:szCs w:val="22"/>
          <w:lang w:eastAsia="en-NZ"/>
        </w:rPr>
        <w:br/>
      </w:r>
      <w:hyperlink r:id="rId292" w:history="1">
        <w:r w:rsidRPr="00DA59F8">
          <w:rPr>
            <w:rFonts w:asciiTheme="minorHAnsi" w:eastAsia="Times New Roman" w:hAnsiTheme="minorHAnsi"/>
            <w:color w:val="0000FF"/>
            <w:szCs w:val="22"/>
            <w:u w:val="single"/>
            <w:lang w:eastAsia="en-NZ"/>
          </w:rPr>
          <w:t>Opportunities for Early Intervention: Bringing Perpetrators of Family Violence into View</w:t>
        </w:r>
      </w:hyperlink>
      <w:r w:rsidRPr="00DA59F8">
        <w:rPr>
          <w:rFonts w:asciiTheme="minorHAnsi" w:eastAsia="Times New Roman" w:hAnsiTheme="minorHAnsi"/>
          <w:szCs w:val="22"/>
          <w:lang w:eastAsia="en-NZ"/>
        </w:rPr>
        <w:t xml:space="preserve"> </w:t>
      </w:r>
      <w:r w:rsidRPr="00DA59F8">
        <w:rPr>
          <w:rFonts w:asciiTheme="minorHAnsi" w:eastAsia="Times New Roman" w:hAnsiTheme="minorHAnsi"/>
          <w:szCs w:val="22"/>
          <w:lang w:eastAsia="en-NZ"/>
        </w:rPr>
        <w:br/>
        <w:t>Melbourne, Vic: RMIT University.</w:t>
      </w:r>
    </w:p>
    <w:p w14:paraId="0829BCE7" w14:textId="77777777" w:rsidR="00DA59F8" w:rsidRPr="00DA59F8" w:rsidRDefault="00DA59F8" w:rsidP="008B7F91">
      <w:pPr>
        <w:spacing w:before="240" w:line="240" w:lineRule="auto"/>
        <w:rPr>
          <w:rFonts w:asciiTheme="minorHAnsi" w:eastAsia="Times New Roman" w:hAnsiTheme="minorHAnsi"/>
          <w:szCs w:val="22"/>
          <w:lang w:eastAsia="en-NZ"/>
        </w:rPr>
      </w:pPr>
      <w:proofErr w:type="spellStart"/>
      <w:r w:rsidRPr="00DA59F8">
        <w:rPr>
          <w:rFonts w:asciiTheme="minorHAnsi" w:eastAsia="Times New Roman" w:hAnsiTheme="minorHAnsi"/>
          <w:szCs w:val="22"/>
          <w:lang w:eastAsia="en-NZ"/>
        </w:rPr>
        <w:t>Bonomi</w:t>
      </w:r>
      <w:proofErr w:type="spellEnd"/>
      <w:r w:rsidRPr="00DA59F8">
        <w:rPr>
          <w:rFonts w:asciiTheme="minorHAnsi" w:eastAsia="Times New Roman" w:hAnsiTheme="minorHAnsi"/>
          <w:szCs w:val="22"/>
          <w:lang w:eastAsia="en-NZ"/>
        </w:rPr>
        <w:t xml:space="preserve">, A. E., </w:t>
      </w:r>
      <w:proofErr w:type="spellStart"/>
      <w:r w:rsidRPr="00DA59F8">
        <w:rPr>
          <w:rFonts w:asciiTheme="minorHAnsi" w:eastAsia="Times New Roman" w:hAnsiTheme="minorHAnsi"/>
          <w:szCs w:val="22"/>
          <w:lang w:eastAsia="en-NZ"/>
        </w:rPr>
        <w:t>Gangamma</w:t>
      </w:r>
      <w:proofErr w:type="spellEnd"/>
      <w:r w:rsidRPr="00DA59F8">
        <w:rPr>
          <w:rFonts w:asciiTheme="minorHAnsi" w:eastAsia="Times New Roman" w:hAnsiTheme="minorHAnsi"/>
          <w:szCs w:val="22"/>
          <w:lang w:eastAsia="en-NZ"/>
        </w:rPr>
        <w:t xml:space="preserve">, R., Locke, C. R., </w:t>
      </w:r>
      <w:proofErr w:type="spellStart"/>
      <w:r w:rsidRPr="00DA59F8">
        <w:rPr>
          <w:rFonts w:asciiTheme="minorHAnsi" w:eastAsia="Times New Roman" w:hAnsiTheme="minorHAnsi"/>
          <w:szCs w:val="22"/>
          <w:lang w:eastAsia="en-NZ"/>
        </w:rPr>
        <w:t>Katafiasz</w:t>
      </w:r>
      <w:proofErr w:type="spellEnd"/>
      <w:r w:rsidRPr="00DA59F8">
        <w:rPr>
          <w:rFonts w:asciiTheme="minorHAnsi" w:eastAsia="Times New Roman" w:hAnsiTheme="minorHAnsi"/>
          <w:szCs w:val="22"/>
          <w:lang w:eastAsia="en-NZ"/>
        </w:rPr>
        <w:t>, H., &amp; Martin, D. (2011)</w:t>
      </w:r>
      <w:r w:rsidRPr="00DA59F8">
        <w:rPr>
          <w:rFonts w:asciiTheme="minorHAnsi" w:eastAsia="Times New Roman" w:hAnsiTheme="minorHAnsi"/>
          <w:szCs w:val="22"/>
          <w:lang w:eastAsia="en-NZ"/>
        </w:rPr>
        <w:br/>
      </w:r>
      <w:hyperlink r:id="rId293" w:history="1">
        <w:r w:rsidRPr="00DA59F8">
          <w:rPr>
            <w:rFonts w:asciiTheme="minorHAnsi" w:eastAsia="Times New Roman" w:hAnsiTheme="minorHAnsi"/>
            <w:color w:val="0000FF"/>
            <w:szCs w:val="22"/>
            <w:u w:val="single"/>
            <w:lang w:eastAsia="en-NZ"/>
          </w:rPr>
          <w:t>"Meet me at the hill where we used to park": Interpersonal processes associated with victim recantation</w:t>
        </w:r>
      </w:hyperlink>
      <w:r w:rsidRPr="00DA59F8">
        <w:rPr>
          <w:rFonts w:asciiTheme="minorHAnsi" w:eastAsia="Times New Roman" w:hAnsiTheme="minorHAnsi"/>
          <w:szCs w:val="22"/>
          <w:lang w:eastAsia="en-NZ"/>
        </w:rPr>
        <w:br/>
      </w:r>
      <w:r w:rsidRPr="00DA59F8">
        <w:rPr>
          <w:rFonts w:asciiTheme="minorHAnsi" w:eastAsia="Times New Roman" w:hAnsiTheme="minorHAnsi"/>
          <w:i/>
          <w:iCs/>
          <w:szCs w:val="22"/>
          <w:lang w:eastAsia="en-NZ"/>
        </w:rPr>
        <w:t>Social Science &amp; Medicine, 73</w:t>
      </w:r>
      <w:r w:rsidRPr="00DA59F8">
        <w:rPr>
          <w:rFonts w:asciiTheme="minorHAnsi" w:eastAsia="Times New Roman" w:hAnsiTheme="minorHAnsi"/>
          <w:szCs w:val="22"/>
          <w:lang w:eastAsia="en-NZ"/>
        </w:rPr>
        <w:t>(7), 1054-1061.</w:t>
      </w:r>
    </w:p>
    <w:p w14:paraId="4440ADF4"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i/>
          <w:iCs/>
          <w:szCs w:val="22"/>
          <w:lang w:eastAsia="en-NZ"/>
        </w:rPr>
        <w:t>Restorative justice</w:t>
      </w:r>
    </w:p>
    <w:p w14:paraId="005E40C9" w14:textId="1D9157F8" w:rsidR="00DA59F8" w:rsidRPr="00DA59F8" w:rsidRDefault="008A603A" w:rsidP="008B7F91">
      <w:pPr>
        <w:spacing w:before="240" w:line="240" w:lineRule="auto"/>
        <w:rPr>
          <w:rFonts w:asciiTheme="minorHAnsi" w:eastAsia="Times New Roman" w:hAnsiTheme="minorHAnsi"/>
          <w:szCs w:val="22"/>
          <w:lang w:eastAsia="en-NZ"/>
        </w:rPr>
      </w:pPr>
      <w:proofErr w:type="spellStart"/>
      <w:r>
        <w:rPr>
          <w:rFonts w:asciiTheme="minorHAnsi" w:eastAsia="Times New Roman" w:hAnsiTheme="minorHAnsi"/>
          <w:szCs w:val="22"/>
          <w:lang w:eastAsia="en-NZ"/>
        </w:rPr>
        <w:t>Heilman</w:t>
      </w:r>
      <w:proofErr w:type="spellEnd"/>
      <w:r>
        <w:rPr>
          <w:rFonts w:asciiTheme="minorHAnsi" w:eastAsia="Times New Roman" w:hAnsiTheme="minorHAnsi"/>
          <w:szCs w:val="22"/>
          <w:lang w:eastAsia="en-NZ"/>
        </w:rPr>
        <w:t xml:space="preserve"> and others (2016)</w:t>
      </w:r>
      <w:r w:rsidR="00DA59F8" w:rsidRPr="00DA59F8">
        <w:rPr>
          <w:rFonts w:asciiTheme="minorHAnsi" w:eastAsia="Times New Roman" w:hAnsiTheme="minorHAnsi"/>
          <w:szCs w:val="22"/>
          <w:lang w:eastAsia="en-NZ"/>
        </w:rPr>
        <w:br/>
      </w:r>
      <w:hyperlink r:id="rId294" w:history="1">
        <w:r w:rsidR="00DA59F8" w:rsidRPr="00DA59F8">
          <w:rPr>
            <w:rFonts w:asciiTheme="minorHAnsi" w:eastAsia="Times New Roman" w:hAnsiTheme="minorHAnsi"/>
            <w:color w:val="0000FF"/>
            <w:szCs w:val="22"/>
            <w:u w:val="single"/>
            <w:lang w:eastAsia="en-NZ"/>
          </w:rPr>
          <w:t xml:space="preserve">Whose Justice, Whose Alternative? Locating Women’s Voice and Agency in Alternative </w:t>
        </w:r>
        <w:proofErr w:type="spellStart"/>
        <w:r w:rsidR="00DA59F8" w:rsidRPr="00DA59F8">
          <w:rPr>
            <w:rFonts w:asciiTheme="minorHAnsi" w:eastAsia="Times New Roman" w:hAnsiTheme="minorHAnsi"/>
            <w:color w:val="0000FF"/>
            <w:szCs w:val="22"/>
            <w:u w:val="single"/>
            <w:lang w:eastAsia="en-NZ"/>
          </w:rPr>
          <w:t>DisputeResolution</w:t>
        </w:r>
        <w:proofErr w:type="spellEnd"/>
        <w:r w:rsidR="00DA59F8" w:rsidRPr="00DA59F8">
          <w:rPr>
            <w:rFonts w:asciiTheme="minorHAnsi" w:eastAsia="Times New Roman" w:hAnsiTheme="minorHAnsi"/>
            <w:color w:val="0000FF"/>
            <w:szCs w:val="22"/>
            <w:u w:val="single"/>
            <w:lang w:eastAsia="en-NZ"/>
          </w:rPr>
          <w:t xml:space="preserve"> Responses to Intimate Partner Violence</w:t>
        </w:r>
      </w:hyperlink>
      <w:r w:rsidR="00DA59F8" w:rsidRPr="00DA59F8">
        <w:rPr>
          <w:rFonts w:asciiTheme="minorHAnsi" w:eastAsia="Times New Roman" w:hAnsiTheme="minorHAnsi"/>
          <w:szCs w:val="22"/>
          <w:lang w:eastAsia="en-NZ"/>
        </w:rPr>
        <w:br/>
        <w:t xml:space="preserve">Washington, DC: International </w:t>
      </w:r>
      <w:proofErr w:type="spellStart"/>
      <w:r w:rsidR="00DA59F8" w:rsidRPr="00DA59F8">
        <w:rPr>
          <w:rFonts w:asciiTheme="minorHAnsi" w:eastAsia="Times New Roman" w:hAnsiTheme="minorHAnsi"/>
          <w:szCs w:val="22"/>
          <w:lang w:eastAsia="en-NZ"/>
        </w:rPr>
        <w:t>Center</w:t>
      </w:r>
      <w:proofErr w:type="spellEnd"/>
      <w:r w:rsidR="00DA59F8" w:rsidRPr="00DA59F8">
        <w:rPr>
          <w:rFonts w:asciiTheme="minorHAnsi" w:eastAsia="Times New Roman" w:hAnsiTheme="minorHAnsi"/>
          <w:szCs w:val="22"/>
          <w:lang w:eastAsia="en-NZ"/>
        </w:rPr>
        <w:t xml:space="preserve"> for Research on Women, </w:t>
      </w:r>
      <w:proofErr w:type="spellStart"/>
      <w:r w:rsidR="00DA59F8" w:rsidRPr="00DA59F8">
        <w:rPr>
          <w:rFonts w:asciiTheme="minorHAnsi" w:eastAsia="Times New Roman" w:hAnsiTheme="minorHAnsi"/>
          <w:szCs w:val="22"/>
          <w:lang w:eastAsia="en-NZ"/>
        </w:rPr>
        <w:t>Center</w:t>
      </w:r>
      <w:proofErr w:type="spellEnd"/>
      <w:r w:rsidR="00DA59F8" w:rsidRPr="00DA59F8">
        <w:rPr>
          <w:rFonts w:asciiTheme="minorHAnsi" w:eastAsia="Times New Roman" w:hAnsiTheme="minorHAnsi"/>
          <w:szCs w:val="22"/>
          <w:lang w:eastAsia="en-NZ"/>
        </w:rPr>
        <w:t xml:space="preserve"> for Domestic Violence Prevention &amp; Beyond Borders.</w:t>
      </w:r>
    </w:p>
    <w:p w14:paraId="3AE81C03"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Busch, R. (2002)</w:t>
      </w:r>
      <w:r w:rsidRPr="00DA59F8">
        <w:rPr>
          <w:rFonts w:asciiTheme="minorHAnsi" w:eastAsia="Times New Roman" w:hAnsiTheme="minorHAnsi"/>
          <w:szCs w:val="22"/>
          <w:lang w:eastAsia="en-NZ"/>
        </w:rPr>
        <w:br/>
      </w:r>
      <w:hyperlink r:id="rId295" w:history="1">
        <w:r w:rsidRPr="00DA59F8">
          <w:rPr>
            <w:rFonts w:asciiTheme="minorHAnsi" w:eastAsia="Times New Roman" w:hAnsiTheme="minorHAnsi"/>
            <w:color w:val="0000FF"/>
            <w:szCs w:val="22"/>
            <w:u w:val="single"/>
            <w:lang w:eastAsia="en-NZ"/>
          </w:rPr>
          <w:t>Domestic violence and restorative justice initiatives: Who pays if we get it wrong?</w:t>
        </w:r>
      </w:hyperlink>
      <w:r w:rsidRPr="00DA59F8">
        <w:rPr>
          <w:rFonts w:asciiTheme="minorHAnsi" w:eastAsia="Times New Roman" w:hAnsiTheme="minorHAnsi"/>
          <w:szCs w:val="22"/>
          <w:lang w:eastAsia="en-NZ"/>
        </w:rPr>
        <w:br/>
        <w:t xml:space="preserve">In: </w:t>
      </w:r>
      <w:proofErr w:type="spellStart"/>
      <w:r w:rsidRPr="00DA59F8">
        <w:rPr>
          <w:rFonts w:asciiTheme="minorHAnsi" w:eastAsia="Times New Roman" w:hAnsiTheme="minorHAnsi"/>
          <w:szCs w:val="22"/>
          <w:lang w:eastAsia="en-NZ"/>
        </w:rPr>
        <w:t>Strang</w:t>
      </w:r>
      <w:proofErr w:type="spellEnd"/>
      <w:r w:rsidRPr="00DA59F8">
        <w:rPr>
          <w:rFonts w:asciiTheme="minorHAnsi" w:eastAsia="Times New Roman" w:hAnsiTheme="minorHAnsi"/>
          <w:szCs w:val="22"/>
          <w:lang w:eastAsia="en-NZ"/>
        </w:rPr>
        <w:t xml:space="preserve"> and Braithwaite (Eds.), </w:t>
      </w:r>
      <w:r w:rsidRPr="00DA59F8">
        <w:rPr>
          <w:rFonts w:asciiTheme="minorHAnsi" w:eastAsia="Times New Roman" w:hAnsiTheme="minorHAnsi"/>
          <w:i/>
          <w:iCs/>
          <w:szCs w:val="22"/>
          <w:lang w:eastAsia="en-NZ"/>
        </w:rPr>
        <w:t>Restorative justice and family violence</w:t>
      </w:r>
      <w:r w:rsidRPr="00DA59F8">
        <w:rPr>
          <w:rFonts w:asciiTheme="minorHAnsi" w:eastAsia="Times New Roman" w:hAnsiTheme="minorHAnsi"/>
          <w:szCs w:val="22"/>
          <w:lang w:eastAsia="en-NZ"/>
        </w:rPr>
        <w:br/>
        <w:t>Cambridge: Cambridge University Press.</w:t>
      </w:r>
    </w:p>
    <w:p w14:paraId="75877362"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For further reading see </w:t>
      </w:r>
      <w:hyperlink r:id="rId296" w:anchor="perpetrators" w:history="1">
        <w:r w:rsidRPr="00DA59F8">
          <w:rPr>
            <w:rFonts w:asciiTheme="minorHAnsi" w:eastAsia="Times New Roman" w:hAnsiTheme="minorHAnsi"/>
            <w:color w:val="0000FF"/>
            <w:szCs w:val="22"/>
            <w:u w:val="single"/>
            <w:lang w:eastAsia="en-NZ"/>
          </w:rPr>
          <w:t>Intimate partner violence intervention - perpetrators</w:t>
        </w:r>
      </w:hyperlink>
    </w:p>
    <w:p w14:paraId="7D8D2B9C" w14:textId="77777777" w:rsidR="000770F6" w:rsidRDefault="000770F6">
      <w:pPr>
        <w:spacing w:after="0" w:line="240" w:lineRule="auto"/>
        <w:rPr>
          <w:rFonts w:eastAsia="Times New Roman"/>
          <w:b/>
          <w:bCs/>
          <w:color w:val="404040"/>
          <w:sz w:val="24"/>
          <w:szCs w:val="26"/>
          <w:lang w:val="x-none" w:eastAsia="en-NZ"/>
        </w:rPr>
      </w:pPr>
      <w:bookmarkStart w:id="97" w:name="education"/>
      <w:bookmarkEnd w:id="97"/>
      <w:r>
        <w:rPr>
          <w:lang w:eastAsia="en-NZ"/>
        </w:rPr>
        <w:br w:type="page"/>
      </w:r>
    </w:p>
    <w:p w14:paraId="68626C16" w14:textId="4F39F587" w:rsidR="00DA59F8" w:rsidRPr="00DA59F8" w:rsidRDefault="00DA59F8" w:rsidP="008B7F91">
      <w:pPr>
        <w:pStyle w:val="Heading3"/>
        <w:rPr>
          <w:lang w:eastAsia="en-NZ"/>
        </w:rPr>
      </w:pPr>
      <w:bookmarkStart w:id="98" w:name="_Toc481490328"/>
      <w:r w:rsidRPr="00DA59F8">
        <w:rPr>
          <w:lang w:eastAsia="en-NZ"/>
        </w:rPr>
        <w:lastRenderedPageBreak/>
        <w:t>Education</w:t>
      </w:r>
      <w:bookmarkEnd w:id="98"/>
    </w:p>
    <w:p w14:paraId="7AC057ED" w14:textId="77777777" w:rsidR="008A603A" w:rsidRDefault="008A603A" w:rsidP="008B7F91">
      <w:pPr>
        <w:spacing w:before="240" w:line="240" w:lineRule="auto"/>
        <w:rPr>
          <w:rFonts w:asciiTheme="minorHAnsi" w:eastAsia="Times New Roman" w:hAnsiTheme="minorHAnsi"/>
          <w:szCs w:val="22"/>
          <w:lang w:eastAsia="en-NZ"/>
        </w:rPr>
      </w:pPr>
      <w:r>
        <w:rPr>
          <w:rFonts w:asciiTheme="minorHAnsi" w:eastAsia="Times New Roman" w:hAnsiTheme="minorHAnsi"/>
          <w:szCs w:val="22"/>
          <w:lang w:eastAsia="en-NZ"/>
        </w:rPr>
        <w:t xml:space="preserve">Ministry of Education </w:t>
      </w:r>
      <w:r>
        <w:rPr>
          <w:rFonts w:asciiTheme="minorHAnsi" w:eastAsia="Times New Roman" w:hAnsiTheme="minorHAnsi"/>
          <w:szCs w:val="22"/>
          <w:lang w:eastAsia="en-NZ"/>
        </w:rPr>
        <w:br/>
      </w:r>
      <w:hyperlink r:id="rId297" w:history="1">
        <w:r w:rsidR="00030402" w:rsidRPr="00030402">
          <w:rPr>
            <w:rStyle w:val="Hyperlink"/>
            <w:rFonts w:asciiTheme="minorHAnsi" w:eastAsia="Times New Roman" w:hAnsiTheme="minorHAnsi"/>
            <w:szCs w:val="22"/>
            <w:lang w:eastAsia="en-NZ"/>
          </w:rPr>
          <w:t xml:space="preserve">Vulnerable Children Act 2014 – requirements for schools and </w:t>
        </w:r>
        <w:proofErr w:type="spellStart"/>
        <w:r w:rsidR="00030402" w:rsidRPr="00030402">
          <w:rPr>
            <w:rStyle w:val="Hyperlink"/>
            <w:rFonts w:asciiTheme="minorHAnsi" w:eastAsia="Times New Roman" w:hAnsiTheme="minorHAnsi"/>
            <w:szCs w:val="22"/>
            <w:lang w:eastAsia="en-NZ"/>
          </w:rPr>
          <w:t>kura</w:t>
        </w:r>
        <w:proofErr w:type="spellEnd"/>
      </w:hyperlink>
      <w:r w:rsidR="00030402">
        <w:rPr>
          <w:rFonts w:asciiTheme="minorHAnsi" w:eastAsia="Times New Roman" w:hAnsiTheme="minorHAnsi"/>
          <w:szCs w:val="22"/>
          <w:lang w:eastAsia="en-NZ"/>
        </w:rPr>
        <w:t xml:space="preserve"> (webpage)</w:t>
      </w:r>
    </w:p>
    <w:p w14:paraId="22D98101" w14:textId="3FFA291E"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Ministry of Education (2015)</w:t>
      </w:r>
      <w:r w:rsidRPr="00DA59F8">
        <w:rPr>
          <w:rFonts w:asciiTheme="minorHAnsi" w:eastAsia="Times New Roman" w:hAnsiTheme="minorHAnsi"/>
          <w:szCs w:val="22"/>
          <w:lang w:eastAsia="en-NZ"/>
        </w:rPr>
        <w:br/>
      </w:r>
      <w:hyperlink r:id="rId298" w:history="1">
        <w:r w:rsidRPr="00DA59F8">
          <w:rPr>
            <w:rFonts w:asciiTheme="minorHAnsi" w:eastAsia="Times New Roman" w:hAnsiTheme="minorHAnsi"/>
            <w:color w:val="0000FF"/>
            <w:szCs w:val="22"/>
            <w:u w:val="single"/>
            <w:lang w:eastAsia="en-NZ"/>
          </w:rPr>
          <w:t>Relationship education programmes: Guide for schools</w:t>
        </w:r>
      </w:hyperlink>
      <w:r w:rsidRPr="00DA59F8">
        <w:rPr>
          <w:rFonts w:asciiTheme="minorHAnsi" w:eastAsia="Times New Roman" w:hAnsiTheme="minorHAnsi"/>
          <w:szCs w:val="22"/>
          <w:lang w:eastAsia="en-NZ"/>
        </w:rPr>
        <w:br/>
        <w:t>Wellington: Ministry of Education.</w:t>
      </w:r>
    </w:p>
    <w:p w14:paraId="0D36C441"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Ministry of Education. (2015)</w:t>
      </w:r>
      <w:r w:rsidRPr="00DA59F8">
        <w:rPr>
          <w:rFonts w:asciiTheme="minorHAnsi" w:eastAsia="Times New Roman" w:hAnsiTheme="minorHAnsi"/>
          <w:szCs w:val="22"/>
          <w:lang w:eastAsia="en-NZ"/>
        </w:rPr>
        <w:br/>
      </w:r>
      <w:hyperlink r:id="rId299" w:history="1">
        <w:r w:rsidRPr="00DA59F8">
          <w:rPr>
            <w:rFonts w:asciiTheme="minorHAnsi" w:eastAsia="Times New Roman" w:hAnsiTheme="minorHAnsi"/>
            <w:color w:val="0000FF"/>
            <w:szCs w:val="22"/>
            <w:u w:val="single"/>
            <w:lang w:eastAsia="en-NZ"/>
          </w:rPr>
          <w:t xml:space="preserve">Sexuality education: A guide for principals, boards of trustees and teachers </w:t>
        </w:r>
      </w:hyperlink>
      <w:r w:rsidRPr="00DA59F8">
        <w:rPr>
          <w:rFonts w:asciiTheme="minorHAnsi" w:eastAsia="Times New Roman" w:hAnsiTheme="minorHAnsi"/>
          <w:szCs w:val="22"/>
          <w:lang w:eastAsia="en-NZ"/>
        </w:rPr>
        <w:t>Wellington: Ministry of Education.</w:t>
      </w:r>
    </w:p>
    <w:p w14:paraId="0913B0A2" w14:textId="77777777" w:rsidR="00DA59F8" w:rsidRP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Flood, M., Fergus, L., &amp; </w:t>
      </w:r>
      <w:proofErr w:type="spellStart"/>
      <w:r w:rsidRPr="00DA59F8">
        <w:rPr>
          <w:rFonts w:asciiTheme="minorHAnsi" w:eastAsia="Times New Roman" w:hAnsiTheme="minorHAnsi"/>
          <w:szCs w:val="22"/>
          <w:lang w:eastAsia="en-NZ"/>
        </w:rPr>
        <w:t>Heenan</w:t>
      </w:r>
      <w:proofErr w:type="spellEnd"/>
      <w:r w:rsidRPr="00DA59F8">
        <w:rPr>
          <w:rFonts w:asciiTheme="minorHAnsi" w:eastAsia="Times New Roman" w:hAnsiTheme="minorHAnsi"/>
          <w:szCs w:val="22"/>
          <w:lang w:eastAsia="en-NZ"/>
        </w:rPr>
        <w:t>, M. (2009)</w:t>
      </w:r>
      <w:r w:rsidRPr="00DA59F8">
        <w:rPr>
          <w:rFonts w:asciiTheme="minorHAnsi" w:eastAsia="Times New Roman" w:hAnsiTheme="minorHAnsi"/>
          <w:szCs w:val="22"/>
          <w:lang w:eastAsia="en-NZ"/>
        </w:rPr>
        <w:br/>
      </w:r>
      <w:hyperlink r:id="rId300" w:history="1">
        <w:r w:rsidRPr="00DA59F8">
          <w:rPr>
            <w:rFonts w:asciiTheme="minorHAnsi" w:eastAsia="Times New Roman" w:hAnsiTheme="minorHAnsi"/>
            <w:color w:val="0000FF"/>
            <w:szCs w:val="22"/>
            <w:u w:val="single"/>
            <w:lang w:eastAsia="en-NZ"/>
          </w:rPr>
          <w:t>Respectful relationships education: Violence prevention and respectful relationships education in Victorian secondary schools</w:t>
        </w:r>
      </w:hyperlink>
      <w:r w:rsidRPr="00DA59F8">
        <w:rPr>
          <w:rFonts w:asciiTheme="minorHAnsi" w:eastAsia="Times New Roman" w:hAnsiTheme="minorHAnsi"/>
          <w:szCs w:val="22"/>
          <w:lang w:eastAsia="en-NZ"/>
        </w:rPr>
        <w:br/>
        <w:t>Melbourne, Vic: Department of Education and Early Childhood Development.</w:t>
      </w:r>
    </w:p>
    <w:p w14:paraId="536BE11C" w14:textId="77777777" w:rsidR="00DA59F8" w:rsidRDefault="00DA59F8" w:rsidP="008B7F91">
      <w:pPr>
        <w:spacing w:before="240" w:line="240" w:lineRule="auto"/>
        <w:rPr>
          <w:rFonts w:asciiTheme="minorHAnsi" w:eastAsia="Times New Roman" w:hAnsiTheme="minorHAnsi"/>
          <w:szCs w:val="22"/>
          <w:lang w:eastAsia="en-NZ"/>
        </w:rPr>
      </w:pPr>
      <w:r w:rsidRPr="00DA59F8">
        <w:rPr>
          <w:rFonts w:asciiTheme="minorHAnsi" w:eastAsia="Times New Roman" w:hAnsiTheme="minorHAnsi"/>
          <w:szCs w:val="22"/>
          <w:lang w:eastAsia="en-NZ"/>
        </w:rPr>
        <w:t xml:space="preserve">For further reading see </w:t>
      </w:r>
      <w:hyperlink r:id="rId301" w:anchor="young-people" w:history="1">
        <w:r w:rsidRPr="00DA59F8">
          <w:rPr>
            <w:rFonts w:asciiTheme="minorHAnsi" w:eastAsia="Times New Roman" w:hAnsiTheme="minorHAnsi"/>
            <w:color w:val="0000FF"/>
            <w:szCs w:val="22"/>
            <w:u w:val="single"/>
            <w:lang w:eastAsia="en-NZ"/>
          </w:rPr>
          <w:t>Young people - relationship violence</w:t>
        </w:r>
      </w:hyperlink>
    </w:p>
    <w:p w14:paraId="5868A6FC" w14:textId="41FDF5EC" w:rsidR="001E4E35" w:rsidRPr="001E4E35" w:rsidRDefault="001E4E35" w:rsidP="001E4E35">
      <w:pPr>
        <w:pStyle w:val="Heading1"/>
        <w:rPr>
          <w:lang w:eastAsia="en-NZ"/>
        </w:rPr>
      </w:pPr>
      <w:bookmarkStart w:id="99" w:name="_Toc481490329"/>
      <w:r w:rsidRPr="001E4E35">
        <w:rPr>
          <w:lang w:eastAsia="en-NZ"/>
        </w:rPr>
        <w:lastRenderedPageBreak/>
        <w:t>Co-occurring issues</w:t>
      </w:r>
      <w:r w:rsidR="00550B86" w:rsidRPr="00550B86">
        <w:rPr>
          <w:rFonts w:eastAsia="Cambria"/>
          <w:b w:val="0"/>
          <w:bCs w:val="0"/>
          <w:color w:val="auto"/>
          <w:sz w:val="22"/>
          <w:szCs w:val="24"/>
          <w:lang w:val="en-NZ"/>
        </w:rPr>
        <w:t xml:space="preserve"> </w:t>
      </w:r>
      <w:r w:rsidR="00550B86" w:rsidRPr="00550B86">
        <w:rPr>
          <w:noProof/>
          <w:lang w:val="en-NZ" w:eastAsia="en-NZ"/>
        </w:rPr>
        <w:drawing>
          <wp:anchor distT="0" distB="0" distL="114300" distR="114300" simplePos="0" relativeHeight="251680768" behindDoc="0" locked="0" layoutInCell="1" allowOverlap="1" wp14:anchorId="6310A691" wp14:editId="4F4F37FE">
            <wp:simplePos x="0" y="0"/>
            <wp:positionH relativeFrom="column">
              <wp:align>right</wp:align>
            </wp:positionH>
            <wp:positionV relativeFrom="paragraph">
              <wp:posOffset>3810</wp:posOffset>
            </wp:positionV>
            <wp:extent cx="1144800" cy="1198800"/>
            <wp:effectExtent l="0" t="0" r="0" b="1905"/>
            <wp:wrapSquare wrapText="bothSides"/>
            <wp:docPr id="28" name="Picture 28" descr="ven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enn-diagram"/>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44800" cy="119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9"/>
    </w:p>
    <w:p w14:paraId="12ED3C1E" w14:textId="41D200B9" w:rsidR="001E4E35" w:rsidRPr="001E4E35" w:rsidRDefault="001E4E35" w:rsidP="008B7F91">
      <w:pPr>
        <w:pStyle w:val="Heading2"/>
      </w:pPr>
      <w:bookmarkStart w:id="100" w:name="poverty"/>
      <w:bookmarkStart w:id="101" w:name="_Toc481490330"/>
      <w:bookmarkEnd w:id="100"/>
      <w:r w:rsidRPr="001E4E35">
        <w:t>Poverty</w:t>
      </w:r>
      <w:bookmarkEnd w:id="101"/>
    </w:p>
    <w:p w14:paraId="322804AC"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r w:rsidRPr="001E4E35">
        <w:rPr>
          <w:rFonts w:asciiTheme="minorHAnsi" w:eastAsia="Times New Roman" w:hAnsiTheme="minorHAnsi"/>
          <w:szCs w:val="22"/>
          <w:lang w:eastAsia="en-NZ"/>
        </w:rPr>
        <w:t>Beddoe, L. (2016)</w:t>
      </w:r>
      <w:r w:rsidRPr="001E4E35">
        <w:rPr>
          <w:rFonts w:asciiTheme="minorHAnsi" w:eastAsia="Times New Roman" w:hAnsiTheme="minorHAnsi"/>
          <w:szCs w:val="22"/>
          <w:lang w:eastAsia="en-NZ"/>
        </w:rPr>
        <w:br/>
      </w:r>
      <w:hyperlink r:id="rId303" w:tgtFrame="_blank" w:history="1">
        <w:r w:rsidRPr="001E4E35">
          <w:rPr>
            <w:rFonts w:asciiTheme="minorHAnsi" w:eastAsia="Times New Roman" w:hAnsiTheme="minorHAnsi"/>
            <w:color w:val="0000FF"/>
            <w:szCs w:val="22"/>
            <w:u w:val="single"/>
            <w:lang w:eastAsia="en-NZ"/>
          </w:rPr>
          <w:t>Feral families, troubled families: The spectre of the underclass in New Zealand</w:t>
        </w:r>
      </w:hyperlink>
      <w:r w:rsidRPr="001E4E35">
        <w:rPr>
          <w:rFonts w:asciiTheme="minorHAnsi" w:eastAsia="Times New Roman" w:hAnsiTheme="minorHAnsi"/>
          <w:szCs w:val="22"/>
          <w:lang w:eastAsia="en-NZ"/>
        </w:rPr>
        <w:br/>
        <w:t>Social Work Research in New Zealand (website)</w:t>
      </w:r>
    </w:p>
    <w:p w14:paraId="444806B0"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proofErr w:type="spellStart"/>
      <w:r w:rsidRPr="001E4E35">
        <w:rPr>
          <w:rFonts w:asciiTheme="minorHAnsi" w:eastAsia="Times New Roman" w:hAnsiTheme="minorHAnsi"/>
          <w:szCs w:val="22"/>
          <w:lang w:eastAsia="en-NZ"/>
        </w:rPr>
        <w:t>Wynd</w:t>
      </w:r>
      <w:proofErr w:type="spellEnd"/>
      <w:r w:rsidRPr="001E4E35">
        <w:rPr>
          <w:rFonts w:asciiTheme="minorHAnsi" w:eastAsia="Times New Roman" w:hAnsiTheme="minorHAnsi"/>
          <w:szCs w:val="22"/>
          <w:lang w:eastAsia="en-NZ"/>
        </w:rPr>
        <w:t>, D. (2013)</w:t>
      </w:r>
      <w:r w:rsidRPr="001E4E35">
        <w:rPr>
          <w:rFonts w:asciiTheme="minorHAnsi" w:eastAsia="Times New Roman" w:hAnsiTheme="minorHAnsi"/>
          <w:szCs w:val="22"/>
          <w:lang w:eastAsia="en-NZ"/>
        </w:rPr>
        <w:br/>
      </w:r>
      <w:hyperlink r:id="rId304" w:history="1">
        <w:r w:rsidRPr="001E4E35">
          <w:rPr>
            <w:rFonts w:asciiTheme="minorHAnsi" w:eastAsia="Times New Roman" w:hAnsiTheme="minorHAnsi"/>
            <w:color w:val="0000FF"/>
            <w:szCs w:val="22"/>
            <w:u w:val="single"/>
            <w:lang w:eastAsia="en-NZ"/>
          </w:rPr>
          <w:t>Child abuse: What role does poverty play?</w:t>
        </w:r>
      </w:hyperlink>
      <w:r w:rsidRPr="001E4E35">
        <w:rPr>
          <w:rFonts w:asciiTheme="minorHAnsi" w:eastAsia="Times New Roman" w:hAnsiTheme="minorHAnsi"/>
          <w:szCs w:val="22"/>
          <w:lang w:eastAsia="en-NZ"/>
        </w:rPr>
        <w:br/>
        <w:t>Auckland: Child Poverty Action Group.</w:t>
      </w:r>
    </w:p>
    <w:p w14:paraId="1A355D5D"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r w:rsidRPr="001E4E35">
        <w:rPr>
          <w:rFonts w:asciiTheme="minorHAnsi" w:eastAsia="Times New Roman" w:hAnsiTheme="minorHAnsi"/>
          <w:szCs w:val="22"/>
          <w:lang w:eastAsia="en-NZ"/>
        </w:rPr>
        <w:t>Sokoloff, N., &amp; Pratt, C. (Eds.) (2005)</w:t>
      </w:r>
      <w:r w:rsidRPr="001E4E35">
        <w:rPr>
          <w:rFonts w:asciiTheme="minorHAnsi" w:eastAsia="Times New Roman" w:hAnsiTheme="minorHAnsi"/>
          <w:szCs w:val="22"/>
          <w:lang w:eastAsia="en-NZ"/>
        </w:rPr>
        <w:br/>
      </w:r>
      <w:hyperlink r:id="rId305" w:history="1">
        <w:r w:rsidRPr="001E4E35">
          <w:rPr>
            <w:rFonts w:asciiTheme="minorHAnsi" w:eastAsia="Times New Roman" w:hAnsiTheme="minorHAnsi"/>
            <w:color w:val="0000FF"/>
            <w:szCs w:val="22"/>
            <w:u w:val="single"/>
            <w:lang w:eastAsia="en-NZ"/>
          </w:rPr>
          <w:t>Domestic violence at the margins: Readings on race, class, gender, and culture</w:t>
        </w:r>
      </w:hyperlink>
      <w:r w:rsidRPr="001E4E35">
        <w:rPr>
          <w:rFonts w:asciiTheme="minorHAnsi" w:eastAsia="Times New Roman" w:hAnsiTheme="minorHAnsi"/>
          <w:szCs w:val="22"/>
          <w:lang w:eastAsia="en-NZ"/>
        </w:rPr>
        <w:br/>
        <w:t>Rutgers University Press.</w:t>
      </w:r>
    </w:p>
    <w:p w14:paraId="0C4B80F2" w14:textId="77777777" w:rsidR="001E4E35" w:rsidRPr="001E4E35" w:rsidRDefault="001E4E35" w:rsidP="008B7F91">
      <w:pPr>
        <w:pStyle w:val="Heading2"/>
      </w:pPr>
      <w:bookmarkStart w:id="102" w:name="AOD"/>
      <w:bookmarkStart w:id="103" w:name="_Toc481490331"/>
      <w:bookmarkEnd w:id="102"/>
      <w:r w:rsidRPr="001E4E35">
        <w:t>Alcohol and other drugs</w:t>
      </w:r>
      <w:bookmarkEnd w:id="103"/>
    </w:p>
    <w:p w14:paraId="479E7451"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proofErr w:type="spellStart"/>
      <w:r w:rsidRPr="001E4E35">
        <w:rPr>
          <w:rFonts w:asciiTheme="minorHAnsi" w:eastAsia="Times New Roman" w:hAnsiTheme="minorHAnsi"/>
          <w:szCs w:val="22"/>
          <w:lang w:eastAsia="en-NZ"/>
        </w:rPr>
        <w:t>Braaf</w:t>
      </w:r>
      <w:proofErr w:type="spellEnd"/>
      <w:r w:rsidRPr="001E4E35">
        <w:rPr>
          <w:rFonts w:asciiTheme="minorHAnsi" w:eastAsia="Times New Roman" w:hAnsiTheme="minorHAnsi"/>
          <w:szCs w:val="22"/>
          <w:lang w:eastAsia="en-NZ"/>
        </w:rPr>
        <w:t>, R. (2012).</w:t>
      </w:r>
      <w:hyperlink r:id="rId306" w:history="1">
        <w:r w:rsidRPr="001E4E35">
          <w:rPr>
            <w:rFonts w:asciiTheme="minorHAnsi" w:eastAsia="Times New Roman" w:hAnsiTheme="minorHAnsi"/>
            <w:color w:val="0000FF"/>
            <w:szCs w:val="22"/>
            <w:u w:val="single"/>
            <w:lang w:eastAsia="en-NZ"/>
          </w:rPr>
          <w:br/>
          <w:t>Elephant in the room: Responding to alcohol misuse and domestic violence</w:t>
        </w:r>
      </w:hyperlink>
      <w:r w:rsidRPr="001E4E35">
        <w:rPr>
          <w:rFonts w:asciiTheme="minorHAnsi" w:eastAsia="Times New Roman" w:hAnsiTheme="minorHAnsi"/>
          <w:szCs w:val="22"/>
          <w:lang w:eastAsia="en-NZ"/>
        </w:rPr>
        <w:t xml:space="preserve"> </w:t>
      </w:r>
      <w:r w:rsidRPr="001E4E35">
        <w:rPr>
          <w:rFonts w:asciiTheme="minorHAnsi" w:eastAsia="Times New Roman" w:hAnsiTheme="minorHAnsi"/>
          <w:szCs w:val="22"/>
          <w:lang w:eastAsia="en-NZ"/>
        </w:rPr>
        <w:br/>
      </w:r>
      <w:r w:rsidRPr="001E4E35">
        <w:rPr>
          <w:rFonts w:asciiTheme="minorHAnsi" w:eastAsia="Times New Roman" w:hAnsiTheme="minorHAnsi"/>
          <w:i/>
          <w:iCs/>
          <w:szCs w:val="22"/>
          <w:lang w:eastAsia="en-NZ"/>
        </w:rPr>
        <w:t>ADFVC Issues paper, no.24</w:t>
      </w:r>
      <w:r w:rsidRPr="001E4E35">
        <w:rPr>
          <w:rFonts w:asciiTheme="minorHAnsi" w:eastAsia="Times New Roman" w:hAnsiTheme="minorHAnsi"/>
          <w:szCs w:val="22"/>
          <w:lang w:eastAsia="en-NZ"/>
        </w:rPr>
        <w:t>.</w:t>
      </w:r>
      <w:r w:rsidRPr="001E4E35">
        <w:rPr>
          <w:rFonts w:asciiTheme="minorHAnsi" w:eastAsia="Times New Roman" w:hAnsiTheme="minorHAnsi"/>
          <w:szCs w:val="22"/>
          <w:lang w:eastAsia="en-NZ"/>
        </w:rPr>
        <w:br/>
        <w:t>Sydney, NSW: Australian Domestic and Family Violence Clearinghouse.</w:t>
      </w:r>
    </w:p>
    <w:p w14:paraId="24E12E4E" w14:textId="77777777" w:rsidR="001E4E35" w:rsidRPr="001E4E35" w:rsidRDefault="000A51D7" w:rsidP="001E4E35">
      <w:pPr>
        <w:spacing w:before="100" w:beforeAutospacing="1" w:after="100" w:afterAutospacing="1" w:line="240" w:lineRule="auto"/>
        <w:rPr>
          <w:rFonts w:asciiTheme="minorHAnsi" w:eastAsia="Times New Roman" w:hAnsiTheme="minorHAnsi"/>
          <w:szCs w:val="22"/>
          <w:lang w:eastAsia="en-NZ"/>
        </w:rPr>
      </w:pPr>
      <w:hyperlink r:id="rId307" w:history="1">
        <w:r w:rsidR="001E4E35" w:rsidRPr="001E4E35">
          <w:rPr>
            <w:rFonts w:asciiTheme="minorHAnsi" w:eastAsia="Times New Roman" w:hAnsiTheme="minorHAnsi"/>
            <w:color w:val="0000FF"/>
            <w:szCs w:val="22"/>
            <w:u w:val="single"/>
            <w:lang w:eastAsia="en-NZ"/>
          </w:rPr>
          <w:t>Alcohol and other drugs and family violence: A selected bibliography</w:t>
        </w:r>
      </w:hyperlink>
      <w:r w:rsidR="001E4E35" w:rsidRPr="001E4E35">
        <w:rPr>
          <w:rFonts w:asciiTheme="minorHAnsi" w:eastAsia="Times New Roman" w:hAnsiTheme="minorHAnsi"/>
          <w:szCs w:val="22"/>
          <w:lang w:eastAsia="en-NZ"/>
        </w:rPr>
        <w:t xml:space="preserve"> (2015)</w:t>
      </w:r>
      <w:r w:rsidR="001E4E35" w:rsidRPr="001E4E35">
        <w:rPr>
          <w:rFonts w:asciiTheme="minorHAnsi" w:eastAsia="Times New Roman" w:hAnsiTheme="minorHAnsi"/>
          <w:szCs w:val="22"/>
          <w:lang w:eastAsia="en-NZ"/>
        </w:rPr>
        <w:br/>
        <w:t>Prepared by the New Zealand Family Violence Clearinghouse, University of Auckland.</w:t>
      </w:r>
    </w:p>
    <w:p w14:paraId="6DBA28DF" w14:textId="77777777" w:rsidR="001E4E35" w:rsidRPr="001E4E35" w:rsidRDefault="001E4E35" w:rsidP="008B7F91">
      <w:pPr>
        <w:pStyle w:val="Heading2"/>
      </w:pPr>
      <w:bookmarkStart w:id="104" w:name="mental-health"/>
      <w:bookmarkStart w:id="105" w:name="_Toc481490332"/>
      <w:bookmarkEnd w:id="104"/>
      <w:r w:rsidRPr="001E4E35">
        <w:t>Mental health</w:t>
      </w:r>
      <w:bookmarkEnd w:id="105"/>
    </w:p>
    <w:p w14:paraId="19BED83E"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r w:rsidRPr="001E4E35">
        <w:rPr>
          <w:rFonts w:asciiTheme="minorHAnsi" w:eastAsia="Times New Roman" w:hAnsiTheme="minorHAnsi"/>
          <w:szCs w:val="22"/>
          <w:lang w:eastAsia="en-NZ"/>
        </w:rPr>
        <w:t>Hager, D. (2008)</w:t>
      </w:r>
      <w:r w:rsidRPr="001E4E35">
        <w:rPr>
          <w:rFonts w:asciiTheme="minorHAnsi" w:eastAsia="Times New Roman" w:hAnsiTheme="minorHAnsi"/>
          <w:szCs w:val="22"/>
          <w:lang w:eastAsia="en-NZ"/>
        </w:rPr>
        <w:br/>
      </w:r>
      <w:hyperlink r:id="rId308" w:history="1">
        <w:r w:rsidRPr="001E4E35">
          <w:rPr>
            <w:rFonts w:asciiTheme="minorHAnsi" w:eastAsia="Times New Roman" w:hAnsiTheme="minorHAnsi"/>
            <w:color w:val="0000FF"/>
            <w:szCs w:val="22"/>
            <w:u w:val="single"/>
            <w:lang w:eastAsia="en-NZ"/>
          </w:rPr>
          <w:t>He drove me mad (DVD)</w:t>
        </w:r>
      </w:hyperlink>
      <w:r w:rsidRPr="001E4E35">
        <w:rPr>
          <w:rFonts w:asciiTheme="minorHAnsi" w:eastAsia="Times New Roman" w:hAnsiTheme="minorHAnsi"/>
          <w:szCs w:val="22"/>
          <w:lang w:eastAsia="en-NZ"/>
        </w:rPr>
        <w:br/>
        <w:t xml:space="preserve">Auckland: Mental Health Foundation of New Zealand and New Zealand </w:t>
      </w:r>
      <w:proofErr w:type="spellStart"/>
      <w:r w:rsidRPr="001E4E35">
        <w:rPr>
          <w:rFonts w:asciiTheme="minorHAnsi" w:eastAsia="Times New Roman" w:hAnsiTheme="minorHAnsi"/>
          <w:szCs w:val="22"/>
          <w:lang w:eastAsia="en-NZ"/>
        </w:rPr>
        <w:t>Homeworks</w:t>
      </w:r>
      <w:proofErr w:type="spellEnd"/>
      <w:r w:rsidRPr="001E4E35">
        <w:rPr>
          <w:rFonts w:asciiTheme="minorHAnsi" w:eastAsia="Times New Roman" w:hAnsiTheme="minorHAnsi"/>
          <w:szCs w:val="22"/>
          <w:lang w:eastAsia="en-NZ"/>
        </w:rPr>
        <w:t xml:space="preserve"> Trust.</w:t>
      </w:r>
    </w:p>
    <w:p w14:paraId="497A8549" w14:textId="77777777" w:rsidR="001E4E35" w:rsidRPr="001E4E35" w:rsidRDefault="001E4E35" w:rsidP="001E4E35">
      <w:pPr>
        <w:spacing w:before="100" w:beforeAutospacing="1" w:after="100" w:afterAutospacing="1" w:line="240" w:lineRule="auto"/>
        <w:rPr>
          <w:rFonts w:asciiTheme="minorHAnsi" w:eastAsia="Times New Roman" w:hAnsiTheme="minorHAnsi"/>
          <w:szCs w:val="22"/>
          <w:lang w:eastAsia="en-NZ"/>
        </w:rPr>
      </w:pPr>
      <w:r w:rsidRPr="001E4E35">
        <w:rPr>
          <w:rFonts w:asciiTheme="minorHAnsi" w:eastAsia="Times New Roman" w:hAnsiTheme="minorHAnsi"/>
          <w:szCs w:val="22"/>
          <w:lang w:eastAsia="en-NZ"/>
        </w:rPr>
        <w:t>Hager, D. (2001)</w:t>
      </w:r>
      <w:r w:rsidRPr="001E4E35">
        <w:rPr>
          <w:rFonts w:asciiTheme="minorHAnsi" w:eastAsia="Times New Roman" w:hAnsiTheme="minorHAnsi"/>
          <w:szCs w:val="22"/>
          <w:lang w:eastAsia="en-NZ"/>
        </w:rPr>
        <w:br/>
      </w:r>
      <w:hyperlink r:id="rId309" w:history="1">
        <w:r w:rsidRPr="001E4E35">
          <w:rPr>
            <w:rFonts w:asciiTheme="minorHAnsi" w:eastAsia="Times New Roman" w:hAnsiTheme="minorHAnsi"/>
            <w:color w:val="0000FF"/>
            <w:szCs w:val="22"/>
            <w:u w:val="single"/>
            <w:lang w:eastAsia="en-NZ"/>
          </w:rPr>
          <w:t>He drove me mad: An investigation into the relationship between domestic violence and mental illness</w:t>
        </w:r>
      </w:hyperlink>
      <w:r w:rsidRPr="001E4E35">
        <w:rPr>
          <w:rFonts w:asciiTheme="minorHAnsi" w:eastAsia="Times New Roman" w:hAnsiTheme="minorHAnsi"/>
          <w:szCs w:val="22"/>
          <w:lang w:eastAsia="en-NZ"/>
        </w:rPr>
        <w:br/>
        <w:t>MPH thesis. University of Auckland.</w:t>
      </w:r>
    </w:p>
    <w:p w14:paraId="288BFC51" w14:textId="77777777" w:rsidR="001E4E35" w:rsidRPr="00DA59F8" w:rsidRDefault="001E4E35" w:rsidP="00DA59F8">
      <w:pPr>
        <w:spacing w:before="100" w:beforeAutospacing="1" w:after="100" w:afterAutospacing="1" w:line="240" w:lineRule="auto"/>
        <w:rPr>
          <w:rFonts w:asciiTheme="minorHAnsi" w:eastAsia="Times New Roman" w:hAnsiTheme="minorHAnsi"/>
          <w:szCs w:val="22"/>
          <w:lang w:eastAsia="en-NZ"/>
        </w:rPr>
      </w:pPr>
    </w:p>
    <w:p w14:paraId="51DC39A7" w14:textId="225F8302" w:rsidR="00372FC6" w:rsidRPr="00372FC6" w:rsidRDefault="00372FC6" w:rsidP="00372FC6">
      <w:pPr>
        <w:pStyle w:val="Heading1"/>
        <w:rPr>
          <w:lang w:eastAsia="en-NZ"/>
        </w:rPr>
      </w:pPr>
      <w:bookmarkStart w:id="106" w:name="_Toc481490333"/>
      <w:r w:rsidRPr="00372FC6">
        <w:rPr>
          <w:lang w:eastAsia="en-NZ"/>
        </w:rPr>
        <w:lastRenderedPageBreak/>
        <w:t>Evaluation</w:t>
      </w:r>
      <w:r w:rsidR="00550B86" w:rsidRPr="00550B86">
        <w:rPr>
          <w:rFonts w:eastAsia="Cambria"/>
          <w:b w:val="0"/>
          <w:bCs w:val="0"/>
          <w:color w:val="auto"/>
          <w:sz w:val="22"/>
          <w:szCs w:val="24"/>
          <w:lang w:val="en-NZ"/>
        </w:rPr>
        <w:t xml:space="preserve"> </w:t>
      </w:r>
      <w:r w:rsidR="00550B86" w:rsidRPr="00550B86">
        <w:rPr>
          <w:noProof/>
          <w:lang w:val="en-NZ" w:eastAsia="en-NZ"/>
        </w:rPr>
        <w:drawing>
          <wp:anchor distT="0" distB="0" distL="114300" distR="114300" simplePos="0" relativeHeight="251681792" behindDoc="1" locked="0" layoutInCell="1" allowOverlap="1" wp14:anchorId="7F8F3019" wp14:editId="3CFB0686">
            <wp:simplePos x="0" y="0"/>
            <wp:positionH relativeFrom="column">
              <wp:align>right</wp:align>
            </wp:positionH>
            <wp:positionV relativeFrom="paragraph">
              <wp:posOffset>3810</wp:posOffset>
            </wp:positionV>
            <wp:extent cx="1238400" cy="1144800"/>
            <wp:effectExtent l="0" t="0" r="0" b="0"/>
            <wp:wrapSquare wrapText="bothSides"/>
            <wp:docPr id="29" name="Picture 29" descr="abstrac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bstract-image"/>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238400" cy="11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6"/>
    </w:p>
    <w:p w14:paraId="4CF2B212"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proofErr w:type="spellStart"/>
      <w:r w:rsidRPr="00372FC6">
        <w:rPr>
          <w:rFonts w:asciiTheme="minorHAnsi" w:eastAsia="Times New Roman" w:hAnsiTheme="minorHAnsi"/>
          <w:i/>
          <w:iCs/>
          <w:lang w:eastAsia="en-NZ"/>
        </w:rPr>
        <w:t>Aotearoa</w:t>
      </w:r>
      <w:proofErr w:type="spellEnd"/>
      <w:r w:rsidRPr="00372FC6">
        <w:rPr>
          <w:rFonts w:asciiTheme="minorHAnsi" w:eastAsia="Times New Roman" w:hAnsiTheme="minorHAnsi"/>
          <w:i/>
          <w:iCs/>
          <w:lang w:eastAsia="en-NZ"/>
        </w:rPr>
        <w:t xml:space="preserve"> New Zealand</w:t>
      </w:r>
    </w:p>
    <w:p w14:paraId="15A645D1"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Accident Compensation Corporation (ACC)</w:t>
      </w:r>
      <w:r w:rsidRPr="00372FC6">
        <w:rPr>
          <w:rFonts w:asciiTheme="minorHAnsi" w:eastAsia="Times New Roman" w:hAnsiTheme="minorHAnsi"/>
          <w:lang w:eastAsia="en-NZ"/>
        </w:rPr>
        <w:br/>
      </w:r>
      <w:hyperlink r:id="rId311" w:tgtFrame="_blank" w:history="1">
        <w:r w:rsidRPr="00372FC6">
          <w:rPr>
            <w:rFonts w:asciiTheme="minorHAnsi" w:eastAsia="Times New Roman" w:hAnsiTheme="minorHAnsi"/>
            <w:color w:val="0000FF"/>
            <w:u w:val="single"/>
            <w:lang w:eastAsia="en-NZ"/>
          </w:rPr>
          <w:t xml:space="preserve">Making a Difference: Sexual Violence Primary Prevention Toolkit </w:t>
        </w:r>
      </w:hyperlink>
      <w:r w:rsidRPr="00372FC6">
        <w:rPr>
          <w:rFonts w:asciiTheme="minorHAnsi" w:eastAsia="Times New Roman" w:hAnsiTheme="minorHAnsi"/>
          <w:lang w:eastAsia="en-NZ"/>
        </w:rPr>
        <w:t>(website)</w:t>
      </w:r>
      <w:r w:rsidRPr="00372FC6">
        <w:rPr>
          <w:rFonts w:asciiTheme="minorHAnsi" w:eastAsia="Times New Roman" w:hAnsiTheme="minorHAnsi"/>
          <w:lang w:eastAsia="en-NZ"/>
        </w:rPr>
        <w:br/>
      </w:r>
      <w:r w:rsidRPr="00372FC6">
        <w:rPr>
          <w:rFonts w:asciiTheme="minorHAnsi" w:eastAsia="Times New Roman" w:hAnsiTheme="minorHAnsi"/>
          <w:i/>
          <w:iCs/>
          <w:lang w:eastAsia="en-NZ"/>
        </w:rPr>
        <w:t>An online toolkit on sexual violence primary prevention activities, developed by ACC. Provides a wide range of information and resources to support people to plan, implement and evaluate effective primary prevention initiatives.</w:t>
      </w:r>
    </w:p>
    <w:p w14:paraId="26D11E45"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i/>
          <w:iCs/>
          <w:lang w:eastAsia="en-NZ"/>
        </w:rPr>
        <w:t>International</w:t>
      </w:r>
    </w:p>
    <w:p w14:paraId="3F831183"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proofErr w:type="spellStart"/>
      <w:r w:rsidRPr="00372FC6">
        <w:rPr>
          <w:rFonts w:asciiTheme="minorHAnsi" w:eastAsia="Times New Roman" w:hAnsiTheme="minorHAnsi"/>
          <w:lang w:eastAsia="en-NZ"/>
        </w:rPr>
        <w:t>Centers</w:t>
      </w:r>
      <w:proofErr w:type="spellEnd"/>
      <w:r w:rsidRPr="00372FC6">
        <w:rPr>
          <w:rFonts w:asciiTheme="minorHAnsi" w:eastAsia="Times New Roman" w:hAnsiTheme="minorHAnsi"/>
          <w:lang w:eastAsia="en-NZ"/>
        </w:rPr>
        <w:t xml:space="preserve"> for Disease Control and Prevention (CDC)</w:t>
      </w:r>
      <w:r w:rsidRPr="00372FC6">
        <w:rPr>
          <w:rFonts w:asciiTheme="minorHAnsi" w:eastAsia="Times New Roman" w:hAnsiTheme="minorHAnsi"/>
          <w:lang w:eastAsia="en-NZ"/>
        </w:rPr>
        <w:br/>
      </w:r>
      <w:hyperlink r:id="rId312" w:history="1">
        <w:proofErr w:type="spellStart"/>
        <w:r w:rsidRPr="00372FC6">
          <w:rPr>
            <w:rFonts w:asciiTheme="minorHAnsi" w:eastAsia="Times New Roman" w:hAnsiTheme="minorHAnsi"/>
            <w:color w:val="0000FF"/>
            <w:u w:val="single"/>
            <w:lang w:eastAsia="en-NZ"/>
          </w:rPr>
          <w:t>EvaluACTION</w:t>
        </w:r>
        <w:proofErr w:type="spellEnd"/>
      </w:hyperlink>
      <w:r w:rsidRPr="00372FC6">
        <w:rPr>
          <w:rFonts w:asciiTheme="minorHAnsi" w:eastAsia="Times New Roman" w:hAnsiTheme="minorHAnsi"/>
          <w:lang w:eastAsia="en-NZ"/>
        </w:rPr>
        <w:t xml:space="preserve"> (website)</w:t>
      </w:r>
      <w:r w:rsidRPr="00372FC6">
        <w:rPr>
          <w:rFonts w:asciiTheme="minorHAnsi" w:eastAsia="Times New Roman" w:hAnsiTheme="minorHAnsi"/>
          <w:i/>
          <w:iCs/>
          <w:lang w:eastAsia="en-NZ"/>
        </w:rPr>
        <w:t xml:space="preserve"> </w:t>
      </w:r>
      <w:r w:rsidRPr="00372FC6">
        <w:rPr>
          <w:rFonts w:asciiTheme="minorHAnsi" w:eastAsia="Times New Roman" w:hAnsiTheme="minorHAnsi"/>
          <w:lang w:eastAsia="en-NZ"/>
        </w:rPr>
        <w:br/>
      </w:r>
      <w:proofErr w:type="spellStart"/>
      <w:r w:rsidRPr="00372FC6">
        <w:rPr>
          <w:rFonts w:asciiTheme="minorHAnsi" w:eastAsia="Times New Roman" w:hAnsiTheme="minorHAnsi"/>
          <w:i/>
          <w:iCs/>
          <w:lang w:eastAsia="en-NZ"/>
        </w:rPr>
        <w:t>EvaluACTION</w:t>
      </w:r>
      <w:proofErr w:type="spellEnd"/>
      <w:r w:rsidRPr="00372FC6">
        <w:rPr>
          <w:rFonts w:asciiTheme="minorHAnsi" w:eastAsia="Times New Roman" w:hAnsiTheme="minorHAnsi"/>
          <w:i/>
          <w:iCs/>
          <w:lang w:eastAsia="en-NZ"/>
        </w:rPr>
        <w:t> is designed for people interested in learning about program evaluation and how to apply it to their work. Evaluation is a process, one dependent on what you’re currently doing and on the direction in which you’d like go.</w:t>
      </w:r>
    </w:p>
    <w:p w14:paraId="22439D44"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proofErr w:type="spellStart"/>
      <w:r w:rsidRPr="00372FC6">
        <w:rPr>
          <w:rFonts w:asciiTheme="minorHAnsi" w:eastAsia="Times New Roman" w:hAnsiTheme="minorHAnsi"/>
          <w:lang w:eastAsia="en-NZ"/>
        </w:rPr>
        <w:t>Centers</w:t>
      </w:r>
      <w:proofErr w:type="spellEnd"/>
      <w:r w:rsidRPr="00372FC6">
        <w:rPr>
          <w:rFonts w:asciiTheme="minorHAnsi" w:eastAsia="Times New Roman" w:hAnsiTheme="minorHAnsi"/>
          <w:lang w:eastAsia="en-NZ"/>
        </w:rPr>
        <w:t xml:space="preserve"> for Disease Control and Prevention (CDC) </w:t>
      </w:r>
      <w:r w:rsidRPr="00372FC6">
        <w:rPr>
          <w:rFonts w:asciiTheme="minorHAnsi" w:eastAsia="Times New Roman" w:hAnsiTheme="minorHAnsi"/>
          <w:lang w:eastAsia="en-NZ"/>
        </w:rPr>
        <w:br/>
      </w:r>
      <w:hyperlink r:id="rId313" w:history="1">
        <w:r w:rsidRPr="00372FC6">
          <w:rPr>
            <w:rFonts w:asciiTheme="minorHAnsi" w:eastAsia="Times New Roman" w:hAnsiTheme="minorHAnsi"/>
            <w:color w:val="0000FF"/>
            <w:u w:val="single"/>
            <w:lang w:eastAsia="en-NZ"/>
          </w:rPr>
          <w:t xml:space="preserve">Understanding evidence </w:t>
        </w:r>
      </w:hyperlink>
      <w:r w:rsidRPr="00372FC6">
        <w:rPr>
          <w:rFonts w:asciiTheme="minorHAnsi" w:eastAsia="Times New Roman" w:hAnsiTheme="minorHAnsi"/>
          <w:lang w:eastAsia="en-NZ"/>
        </w:rPr>
        <w:t>(website)</w:t>
      </w:r>
      <w:r w:rsidRPr="00372FC6">
        <w:rPr>
          <w:rFonts w:asciiTheme="minorHAnsi" w:eastAsia="Times New Roman" w:hAnsiTheme="minorHAnsi"/>
          <w:i/>
          <w:iCs/>
          <w:lang w:eastAsia="en-NZ"/>
        </w:rPr>
        <w:t xml:space="preserve"> </w:t>
      </w:r>
      <w:r w:rsidRPr="00372FC6">
        <w:rPr>
          <w:rFonts w:asciiTheme="minorHAnsi" w:eastAsia="Times New Roman" w:hAnsiTheme="minorHAnsi"/>
          <w:i/>
          <w:iCs/>
          <w:lang w:eastAsia="en-NZ"/>
        </w:rPr>
        <w:br/>
        <w:t>A free online tool to support evidence based decision-making, defined as a "process for making decisions about a program, practice, or policy that is grounded in the best available research evidence and informed by experiential evidence from the field and relevant contextual evidence."</w:t>
      </w:r>
    </w:p>
    <w:p w14:paraId="16F508E8"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Friends: National Resource Centre for Community Based Child Abuse Prevention</w:t>
      </w:r>
      <w:r w:rsidRPr="00372FC6">
        <w:rPr>
          <w:rFonts w:asciiTheme="minorHAnsi" w:eastAsia="Times New Roman" w:hAnsiTheme="minorHAnsi"/>
          <w:lang w:eastAsia="en-NZ"/>
        </w:rPr>
        <w:br/>
      </w:r>
      <w:hyperlink r:id="rId314" w:history="1">
        <w:r w:rsidRPr="00372FC6">
          <w:rPr>
            <w:rFonts w:asciiTheme="minorHAnsi" w:eastAsia="Times New Roman" w:hAnsiTheme="minorHAnsi"/>
            <w:color w:val="0000FF"/>
            <w:u w:val="single"/>
            <w:lang w:eastAsia="en-NZ"/>
          </w:rPr>
          <w:t>Evaluation Toolkit</w:t>
        </w:r>
      </w:hyperlink>
      <w:r w:rsidRPr="00372FC6">
        <w:rPr>
          <w:rFonts w:asciiTheme="minorHAnsi" w:eastAsia="Times New Roman" w:hAnsiTheme="minorHAnsi"/>
          <w:lang w:eastAsia="en-NZ"/>
        </w:rPr>
        <w:t xml:space="preserve"> (website)</w:t>
      </w:r>
    </w:p>
    <w:p w14:paraId="51635F88"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Child Welfare Information Gateway</w:t>
      </w:r>
      <w:r w:rsidRPr="00372FC6">
        <w:rPr>
          <w:rFonts w:asciiTheme="minorHAnsi" w:eastAsia="Times New Roman" w:hAnsiTheme="minorHAnsi"/>
          <w:lang w:eastAsia="en-NZ"/>
        </w:rPr>
        <w:br/>
      </w:r>
      <w:hyperlink r:id="rId315" w:history="1">
        <w:r w:rsidRPr="00372FC6">
          <w:rPr>
            <w:rFonts w:asciiTheme="minorHAnsi" w:eastAsia="Times New Roman" w:hAnsiTheme="minorHAnsi"/>
            <w:color w:val="0000FF"/>
            <w:u w:val="single"/>
            <w:lang w:eastAsia="en-NZ"/>
          </w:rPr>
          <w:t>Evaluation Toolkit and Logic Model Builder</w:t>
        </w:r>
      </w:hyperlink>
      <w:r w:rsidRPr="00372FC6">
        <w:rPr>
          <w:rFonts w:asciiTheme="minorHAnsi" w:eastAsia="Times New Roman" w:hAnsiTheme="minorHAnsi"/>
          <w:lang w:eastAsia="en-NZ"/>
        </w:rPr>
        <w:t xml:space="preserve"> (website)</w:t>
      </w:r>
    </w:p>
    <w:p w14:paraId="6C54C789"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proofErr w:type="spellStart"/>
      <w:r w:rsidRPr="00372FC6">
        <w:rPr>
          <w:rFonts w:asciiTheme="minorHAnsi" w:eastAsia="Times New Roman" w:hAnsiTheme="minorHAnsi"/>
          <w:lang w:eastAsia="en-NZ"/>
        </w:rPr>
        <w:t>Center</w:t>
      </w:r>
      <w:proofErr w:type="spellEnd"/>
      <w:r w:rsidRPr="00372FC6">
        <w:rPr>
          <w:rFonts w:asciiTheme="minorHAnsi" w:eastAsia="Times New Roman" w:hAnsiTheme="minorHAnsi"/>
          <w:lang w:eastAsia="en-NZ"/>
        </w:rPr>
        <w:t xml:space="preserve"> for Policy Research, in partnership with National Resource </w:t>
      </w:r>
      <w:proofErr w:type="spellStart"/>
      <w:r w:rsidRPr="00372FC6">
        <w:rPr>
          <w:rFonts w:asciiTheme="minorHAnsi" w:eastAsia="Times New Roman" w:hAnsiTheme="minorHAnsi"/>
          <w:lang w:eastAsia="en-NZ"/>
        </w:rPr>
        <w:t>Center</w:t>
      </w:r>
      <w:proofErr w:type="spellEnd"/>
      <w:r w:rsidRPr="00372FC6">
        <w:rPr>
          <w:rFonts w:asciiTheme="minorHAnsi" w:eastAsia="Times New Roman" w:hAnsiTheme="minorHAnsi"/>
          <w:lang w:eastAsia="en-NZ"/>
        </w:rPr>
        <w:t xml:space="preserve"> on Domestic Violence (2017)</w:t>
      </w:r>
      <w:r w:rsidRPr="00372FC6">
        <w:rPr>
          <w:rFonts w:asciiTheme="minorHAnsi" w:eastAsia="Times New Roman" w:hAnsiTheme="minorHAnsi"/>
          <w:lang w:eastAsia="en-NZ"/>
        </w:rPr>
        <w:br/>
      </w:r>
      <w:hyperlink r:id="rId316" w:history="1">
        <w:r w:rsidRPr="00372FC6">
          <w:rPr>
            <w:rFonts w:asciiTheme="minorHAnsi" w:eastAsia="Times New Roman" w:hAnsiTheme="minorHAnsi"/>
            <w:color w:val="0000FF"/>
            <w:u w:val="single"/>
            <w:lang w:eastAsia="en-NZ"/>
          </w:rPr>
          <w:t>Building evidence for domestic violence services and interventions: A framing paper</w:t>
        </w:r>
      </w:hyperlink>
      <w:r w:rsidRPr="00372FC6">
        <w:rPr>
          <w:rFonts w:asciiTheme="minorHAnsi" w:eastAsia="Times New Roman" w:hAnsiTheme="minorHAnsi"/>
          <w:i/>
          <w:iCs/>
          <w:lang w:eastAsia="en-NZ"/>
        </w:rPr>
        <w:br/>
        <w:t>This paper seeks to inform discussions designed to facilitate the exchange of ideas and develop recommendations for conducting rigorous research to build the evidence for domestic violence services.</w:t>
      </w:r>
    </w:p>
    <w:p w14:paraId="0B77B887"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Breckenridge, J., &amp; Hamer, J. (2014)</w:t>
      </w:r>
      <w:r w:rsidRPr="00372FC6">
        <w:rPr>
          <w:rFonts w:asciiTheme="minorHAnsi" w:eastAsia="Times New Roman" w:hAnsiTheme="minorHAnsi"/>
          <w:lang w:eastAsia="en-NZ"/>
        </w:rPr>
        <w:br/>
      </w:r>
      <w:hyperlink r:id="rId317" w:history="1">
        <w:r w:rsidRPr="00372FC6">
          <w:rPr>
            <w:rFonts w:asciiTheme="minorHAnsi" w:eastAsia="Times New Roman" w:hAnsiTheme="minorHAnsi"/>
            <w:color w:val="0000FF"/>
            <w:u w:val="single"/>
            <w:lang w:eastAsia="en-NZ"/>
          </w:rPr>
          <w:t xml:space="preserve">Traversing the maze of 'evidence' and 'best practice' in domestic and family violence service provision in Australia </w:t>
        </w:r>
      </w:hyperlink>
      <w:r w:rsidRPr="00372FC6">
        <w:rPr>
          <w:rFonts w:asciiTheme="minorHAnsi" w:eastAsia="Times New Roman" w:hAnsiTheme="minorHAnsi"/>
          <w:lang w:eastAsia="en-NZ"/>
        </w:rPr>
        <w:br/>
        <w:t>ADFVC issues paper 26</w:t>
      </w:r>
      <w:r w:rsidRPr="00372FC6">
        <w:rPr>
          <w:rFonts w:asciiTheme="minorHAnsi" w:eastAsia="Times New Roman" w:hAnsiTheme="minorHAnsi"/>
          <w:lang w:eastAsia="en-NZ"/>
        </w:rPr>
        <w:br/>
        <w:t>Sydney, NSW: Australian Domestic and Family Violence Clearinghouse</w:t>
      </w:r>
    </w:p>
    <w:p w14:paraId="0AEEB9EF"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Kwok, W. L. (2016)</w:t>
      </w:r>
      <w:r w:rsidRPr="00372FC6">
        <w:rPr>
          <w:rFonts w:asciiTheme="minorHAnsi" w:eastAsia="Times New Roman" w:hAnsiTheme="minorHAnsi"/>
          <w:lang w:eastAsia="en-NZ"/>
        </w:rPr>
        <w:br/>
      </w:r>
      <w:hyperlink r:id="rId318" w:history="1">
        <w:r w:rsidRPr="00372FC6">
          <w:rPr>
            <w:rFonts w:asciiTheme="minorHAnsi" w:eastAsia="Times New Roman" w:hAnsiTheme="minorHAnsi"/>
            <w:color w:val="0000FF"/>
            <w:u w:val="single"/>
            <w:lang w:eastAsia="en-NZ"/>
          </w:rPr>
          <w:t>Preventing violence against women. Doing evaluation differently: A five step guide for funders, evaluators and partners to build capacity for evaluation, learning and improvement</w:t>
        </w:r>
      </w:hyperlink>
      <w:r w:rsidRPr="00372FC6">
        <w:rPr>
          <w:rFonts w:asciiTheme="minorHAnsi" w:eastAsia="Times New Roman" w:hAnsiTheme="minorHAnsi"/>
          <w:lang w:eastAsia="en-NZ"/>
        </w:rPr>
        <w:br/>
        <w:t>Melbourne, Vic: Victorian Health Promotion Foundation.</w:t>
      </w:r>
    </w:p>
    <w:p w14:paraId="035FC3B8"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lastRenderedPageBreak/>
        <w:t>VicHealth (2014)</w:t>
      </w:r>
      <w:r w:rsidRPr="00372FC6">
        <w:rPr>
          <w:rFonts w:asciiTheme="minorHAnsi" w:eastAsia="Times New Roman" w:hAnsiTheme="minorHAnsi"/>
          <w:lang w:eastAsia="en-NZ"/>
        </w:rPr>
        <w:br/>
      </w:r>
      <w:hyperlink r:id="rId319" w:tgtFrame="_blank" w:history="1">
        <w:r w:rsidRPr="00372FC6">
          <w:rPr>
            <w:rFonts w:asciiTheme="minorHAnsi" w:eastAsia="Times New Roman" w:hAnsiTheme="minorHAnsi"/>
            <w:color w:val="0000FF"/>
            <w:u w:val="single"/>
            <w:lang w:eastAsia="en-NZ"/>
          </w:rPr>
          <w:t>Preventing violence against women: Community of practice reflections</w:t>
        </w:r>
      </w:hyperlink>
      <w:r w:rsidRPr="00372FC6">
        <w:rPr>
          <w:rFonts w:asciiTheme="minorHAnsi" w:eastAsia="Times New Roman" w:hAnsiTheme="minorHAnsi"/>
          <w:lang w:eastAsia="en-NZ"/>
        </w:rPr>
        <w:br/>
        <w:t>Melbourne, Vic: Victorian Health Promotion Foundation.</w:t>
      </w:r>
    </w:p>
    <w:p w14:paraId="0BE41EAC"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Flood, M. (2013)</w:t>
      </w:r>
      <w:r w:rsidRPr="00372FC6">
        <w:rPr>
          <w:rFonts w:asciiTheme="minorHAnsi" w:eastAsia="Times New Roman" w:hAnsiTheme="minorHAnsi"/>
          <w:lang w:eastAsia="en-NZ"/>
        </w:rPr>
        <w:br/>
      </w:r>
      <w:hyperlink r:id="rId320" w:tgtFrame="_blank" w:history="1">
        <w:r w:rsidRPr="00372FC6">
          <w:rPr>
            <w:rFonts w:asciiTheme="minorHAnsi" w:eastAsia="Times New Roman" w:hAnsiTheme="minorHAnsi"/>
            <w:color w:val="0000FF"/>
            <w:u w:val="single"/>
            <w:lang w:eastAsia="en-NZ"/>
          </w:rPr>
          <w:t>Evaluation capacity building in the Respect, Responsibility and Equality program: Report on Stage 1 (2008-10)</w:t>
        </w:r>
      </w:hyperlink>
      <w:r w:rsidRPr="00372FC6">
        <w:rPr>
          <w:rFonts w:asciiTheme="minorHAnsi" w:eastAsia="Times New Roman" w:hAnsiTheme="minorHAnsi"/>
          <w:lang w:eastAsia="en-NZ"/>
        </w:rPr>
        <w:br/>
        <w:t>Melbourne, Vic: Victorian Health Promotion Foundation.</w:t>
      </w:r>
    </w:p>
    <w:p w14:paraId="49796222"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Kwok, W. L. (2013)</w:t>
      </w:r>
      <w:r w:rsidRPr="00372FC6">
        <w:rPr>
          <w:rFonts w:asciiTheme="minorHAnsi" w:eastAsia="Times New Roman" w:hAnsiTheme="minorHAnsi"/>
          <w:lang w:eastAsia="en-NZ"/>
        </w:rPr>
        <w:br/>
      </w:r>
      <w:hyperlink r:id="rId321" w:tgtFrame="_blank" w:history="1">
        <w:r w:rsidRPr="00372FC6">
          <w:rPr>
            <w:rFonts w:asciiTheme="minorHAnsi" w:eastAsia="Times New Roman" w:hAnsiTheme="minorHAnsi"/>
            <w:color w:val="0000FF"/>
            <w:u w:val="single"/>
            <w:lang w:eastAsia="en-NZ"/>
          </w:rPr>
          <w:t>Evaluating preventing violence against women initiatives: A participatory and learning-oriented approach for primary prevention in Victoria</w:t>
        </w:r>
      </w:hyperlink>
      <w:r w:rsidRPr="00372FC6">
        <w:rPr>
          <w:rFonts w:asciiTheme="minorHAnsi" w:eastAsia="Times New Roman" w:hAnsiTheme="minorHAnsi"/>
          <w:lang w:eastAsia="en-NZ"/>
        </w:rPr>
        <w:br/>
        <w:t>Melbourne, Vic: Victorian Health Promotion Foundation.</w:t>
      </w:r>
    </w:p>
    <w:p w14:paraId="50B68E4A"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 xml:space="preserve">Cox, P. J., Keener, D., Woodard, T. L., &amp; </w:t>
      </w:r>
      <w:proofErr w:type="spellStart"/>
      <w:r w:rsidRPr="00372FC6">
        <w:rPr>
          <w:rFonts w:asciiTheme="minorHAnsi" w:eastAsia="Times New Roman" w:hAnsiTheme="minorHAnsi"/>
          <w:lang w:eastAsia="en-NZ"/>
        </w:rPr>
        <w:t>Wandersman</w:t>
      </w:r>
      <w:proofErr w:type="spellEnd"/>
      <w:r w:rsidRPr="00372FC6">
        <w:rPr>
          <w:rFonts w:asciiTheme="minorHAnsi" w:eastAsia="Times New Roman" w:hAnsiTheme="minorHAnsi"/>
          <w:lang w:eastAsia="en-NZ"/>
        </w:rPr>
        <w:t>, A. (2009)</w:t>
      </w:r>
      <w:r w:rsidRPr="00372FC6">
        <w:rPr>
          <w:rFonts w:asciiTheme="minorHAnsi" w:eastAsia="Times New Roman" w:hAnsiTheme="minorHAnsi"/>
          <w:lang w:eastAsia="en-NZ"/>
        </w:rPr>
        <w:br/>
      </w:r>
      <w:hyperlink r:id="rId322" w:history="1">
        <w:r w:rsidRPr="00372FC6">
          <w:rPr>
            <w:rFonts w:asciiTheme="minorHAnsi" w:eastAsia="Times New Roman" w:hAnsiTheme="minorHAnsi"/>
            <w:color w:val="0000FF"/>
            <w:u w:val="single"/>
            <w:lang w:eastAsia="en-NZ"/>
          </w:rPr>
          <w:t>Evaluation for improvement: A seven-step empowerment evaluation approach for violence prevention organizations</w:t>
        </w:r>
      </w:hyperlink>
      <w:r w:rsidRPr="00372FC6">
        <w:rPr>
          <w:rFonts w:asciiTheme="minorHAnsi" w:eastAsia="Times New Roman" w:hAnsiTheme="minorHAnsi"/>
          <w:lang w:eastAsia="en-NZ"/>
        </w:rPr>
        <w:br/>
        <w:t xml:space="preserve">Atlanta, GA: National </w:t>
      </w:r>
      <w:proofErr w:type="spellStart"/>
      <w:r w:rsidRPr="00372FC6">
        <w:rPr>
          <w:rFonts w:asciiTheme="minorHAnsi" w:eastAsia="Times New Roman" w:hAnsiTheme="minorHAnsi"/>
          <w:lang w:eastAsia="en-NZ"/>
        </w:rPr>
        <w:t>Center</w:t>
      </w:r>
      <w:proofErr w:type="spellEnd"/>
      <w:r w:rsidRPr="00372FC6">
        <w:rPr>
          <w:rFonts w:asciiTheme="minorHAnsi" w:eastAsia="Times New Roman" w:hAnsiTheme="minorHAnsi"/>
          <w:lang w:eastAsia="en-NZ"/>
        </w:rPr>
        <w:t xml:space="preserve"> for Injury Prevention and Control, </w:t>
      </w:r>
      <w:proofErr w:type="spellStart"/>
      <w:r w:rsidRPr="00372FC6">
        <w:rPr>
          <w:rFonts w:asciiTheme="minorHAnsi" w:eastAsia="Times New Roman" w:hAnsiTheme="minorHAnsi"/>
          <w:lang w:eastAsia="en-NZ"/>
        </w:rPr>
        <w:t>Centers</w:t>
      </w:r>
      <w:proofErr w:type="spellEnd"/>
      <w:r w:rsidRPr="00372FC6">
        <w:rPr>
          <w:rFonts w:asciiTheme="minorHAnsi" w:eastAsia="Times New Roman" w:hAnsiTheme="minorHAnsi"/>
          <w:lang w:eastAsia="en-NZ"/>
        </w:rPr>
        <w:t xml:space="preserve"> for Disease Control and Prevention.</w:t>
      </w:r>
    </w:p>
    <w:p w14:paraId="067D81DB" w14:textId="77777777" w:rsidR="00372FC6" w:rsidRPr="00372FC6" w:rsidRDefault="00372FC6" w:rsidP="00372FC6">
      <w:pPr>
        <w:spacing w:before="100" w:beforeAutospacing="1" w:after="100" w:afterAutospacing="1" w:line="240" w:lineRule="auto"/>
        <w:rPr>
          <w:rFonts w:asciiTheme="minorHAnsi" w:eastAsia="Times New Roman" w:hAnsiTheme="minorHAnsi"/>
          <w:lang w:eastAsia="en-NZ"/>
        </w:rPr>
      </w:pPr>
      <w:r w:rsidRPr="00372FC6">
        <w:rPr>
          <w:rFonts w:asciiTheme="minorHAnsi" w:eastAsia="Times New Roman" w:hAnsiTheme="minorHAnsi"/>
          <w:lang w:eastAsia="en-NZ"/>
        </w:rPr>
        <w:t>Lyon, E., &amp; Sullivan, C. M. (2007)</w:t>
      </w:r>
      <w:r w:rsidRPr="00372FC6">
        <w:rPr>
          <w:rFonts w:asciiTheme="minorHAnsi" w:eastAsia="Times New Roman" w:hAnsiTheme="minorHAnsi"/>
          <w:lang w:eastAsia="en-NZ"/>
        </w:rPr>
        <w:br/>
      </w:r>
      <w:hyperlink r:id="rId323" w:history="1">
        <w:r w:rsidRPr="00372FC6">
          <w:rPr>
            <w:rFonts w:asciiTheme="minorHAnsi" w:eastAsia="Times New Roman" w:hAnsiTheme="minorHAnsi"/>
            <w:color w:val="0000FF"/>
            <w:u w:val="single"/>
            <w:lang w:eastAsia="en-NZ"/>
          </w:rPr>
          <w:t>Outcome evaluation strategies for domestic violence service programmes receiving Family Violence Prevention and Services Administration (FVPSA) funding: A practical guide</w:t>
        </w:r>
      </w:hyperlink>
      <w:r w:rsidRPr="00372FC6">
        <w:rPr>
          <w:rFonts w:asciiTheme="minorHAnsi" w:eastAsia="Times New Roman" w:hAnsiTheme="minorHAnsi"/>
          <w:lang w:eastAsia="en-NZ"/>
        </w:rPr>
        <w:br/>
        <w:t xml:space="preserve">Harrisburg, PA: National Resource </w:t>
      </w:r>
      <w:proofErr w:type="spellStart"/>
      <w:r w:rsidRPr="00372FC6">
        <w:rPr>
          <w:rFonts w:asciiTheme="minorHAnsi" w:eastAsia="Times New Roman" w:hAnsiTheme="minorHAnsi"/>
          <w:lang w:eastAsia="en-NZ"/>
        </w:rPr>
        <w:t>Center</w:t>
      </w:r>
      <w:proofErr w:type="spellEnd"/>
      <w:r w:rsidRPr="00372FC6">
        <w:rPr>
          <w:rFonts w:asciiTheme="minorHAnsi" w:eastAsia="Times New Roman" w:hAnsiTheme="minorHAnsi"/>
          <w:lang w:eastAsia="en-NZ"/>
        </w:rPr>
        <w:t xml:space="preserve"> on Domestic Violence.</w:t>
      </w:r>
    </w:p>
    <w:p w14:paraId="6B12D1C7" w14:textId="6F365511" w:rsidR="00FE4506" w:rsidRPr="00FE4506" w:rsidRDefault="00FE4506" w:rsidP="00FE4506">
      <w:pPr>
        <w:pStyle w:val="Heading1"/>
        <w:rPr>
          <w:lang w:eastAsia="en-NZ"/>
        </w:rPr>
      </w:pPr>
      <w:bookmarkStart w:id="107" w:name="_Toc481490334"/>
      <w:r w:rsidRPr="00FE4506">
        <w:rPr>
          <w:lang w:eastAsia="en-NZ"/>
        </w:rPr>
        <w:lastRenderedPageBreak/>
        <w:t>Further reading</w:t>
      </w:r>
      <w:r w:rsidR="00550B86" w:rsidRPr="00550B86">
        <w:rPr>
          <w:rFonts w:eastAsia="Cambria"/>
          <w:b w:val="0"/>
          <w:bCs w:val="0"/>
          <w:color w:val="auto"/>
          <w:sz w:val="22"/>
          <w:szCs w:val="24"/>
          <w:lang w:val="en-NZ"/>
        </w:rPr>
        <w:t xml:space="preserve"> </w:t>
      </w:r>
      <w:r w:rsidR="00550B86" w:rsidRPr="00550B86">
        <w:rPr>
          <w:noProof/>
          <w:lang w:val="en-NZ" w:eastAsia="en-NZ"/>
        </w:rPr>
        <w:drawing>
          <wp:anchor distT="0" distB="0" distL="114300" distR="114300" simplePos="0" relativeHeight="251682816" behindDoc="0" locked="0" layoutInCell="1" allowOverlap="1" wp14:anchorId="01856627" wp14:editId="0AE6DB4E">
            <wp:simplePos x="0" y="0"/>
            <wp:positionH relativeFrom="column">
              <wp:align>right</wp:align>
            </wp:positionH>
            <wp:positionV relativeFrom="paragraph">
              <wp:posOffset>3810</wp:posOffset>
            </wp:positionV>
            <wp:extent cx="1144800" cy="1144800"/>
            <wp:effectExtent l="0" t="0" r="0" b="0"/>
            <wp:wrapSquare wrapText="bothSides"/>
            <wp:docPr id="30" name="Picture 30" descr="pile-of-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le-of-books"/>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7"/>
    </w:p>
    <w:p w14:paraId="378903E5" w14:textId="77777777" w:rsidR="00FE4506" w:rsidRPr="00FE4506" w:rsidRDefault="00FE4506" w:rsidP="00FE4506">
      <w:pPr>
        <w:spacing w:before="100" w:beforeAutospacing="1" w:after="100" w:afterAutospacing="1" w:line="240" w:lineRule="auto"/>
        <w:rPr>
          <w:rFonts w:asciiTheme="minorHAnsi" w:eastAsia="Times New Roman" w:hAnsiTheme="minorHAnsi"/>
          <w:szCs w:val="22"/>
          <w:lang w:eastAsia="en-NZ"/>
        </w:rPr>
      </w:pPr>
      <w:r w:rsidRPr="00FE4506">
        <w:rPr>
          <w:rFonts w:asciiTheme="minorHAnsi" w:eastAsia="Times New Roman" w:hAnsiTheme="minorHAnsi"/>
          <w:szCs w:val="22"/>
          <w:lang w:eastAsia="en-NZ"/>
        </w:rPr>
        <w:t xml:space="preserve">Additional readings on these and other topics are available in the New Zealand Family Violence Clearinghouse library. Try the </w:t>
      </w:r>
      <w:hyperlink r:id="rId325" w:tgtFrame="_blank" w:history="1">
        <w:r w:rsidRPr="00FE4506">
          <w:rPr>
            <w:rFonts w:asciiTheme="minorHAnsi" w:eastAsia="Times New Roman" w:hAnsiTheme="minorHAnsi"/>
            <w:color w:val="0000FF"/>
            <w:szCs w:val="22"/>
            <w:u w:val="single"/>
            <w:lang w:eastAsia="en-NZ"/>
          </w:rPr>
          <w:t>Quick Topic Search</w:t>
        </w:r>
      </w:hyperlink>
      <w:r w:rsidRPr="00FE4506">
        <w:rPr>
          <w:rFonts w:asciiTheme="minorHAnsi" w:eastAsia="Times New Roman" w:hAnsiTheme="minorHAnsi"/>
          <w:szCs w:val="22"/>
          <w:lang w:eastAsia="en-NZ"/>
        </w:rPr>
        <w:t xml:space="preserve"> or </w:t>
      </w:r>
      <w:hyperlink r:id="rId326" w:history="1">
        <w:r w:rsidRPr="00FE4506">
          <w:rPr>
            <w:rFonts w:asciiTheme="minorHAnsi" w:eastAsia="Times New Roman" w:hAnsiTheme="minorHAnsi"/>
            <w:color w:val="0000FF"/>
            <w:szCs w:val="22"/>
            <w:u w:val="single"/>
            <w:lang w:eastAsia="en-NZ"/>
          </w:rPr>
          <w:t>How to search the library</w:t>
        </w:r>
      </w:hyperlink>
      <w:r w:rsidRPr="00FE4506">
        <w:rPr>
          <w:rFonts w:asciiTheme="minorHAnsi" w:eastAsia="Times New Roman" w:hAnsiTheme="minorHAnsi"/>
          <w:szCs w:val="22"/>
          <w:lang w:eastAsia="en-NZ"/>
        </w:rPr>
        <w:t>.</w:t>
      </w:r>
    </w:p>
    <w:p w14:paraId="1E673BF7" w14:textId="2DEAED30" w:rsidR="00FE4506" w:rsidRPr="00FE4506" w:rsidRDefault="00FE4506" w:rsidP="00FE4506">
      <w:pPr>
        <w:spacing w:before="100" w:beforeAutospacing="1" w:after="100" w:afterAutospacing="1" w:line="240" w:lineRule="auto"/>
        <w:rPr>
          <w:rFonts w:asciiTheme="minorHAnsi" w:eastAsia="Times New Roman" w:hAnsiTheme="minorHAnsi"/>
          <w:szCs w:val="22"/>
          <w:lang w:eastAsia="en-NZ"/>
        </w:rPr>
      </w:pPr>
      <w:r w:rsidRPr="00FE4506">
        <w:rPr>
          <w:rFonts w:asciiTheme="minorHAnsi" w:eastAsia="Times New Roman" w:hAnsiTheme="minorHAnsi"/>
          <w:szCs w:val="22"/>
          <w:lang w:eastAsia="en-NZ"/>
        </w:rPr>
        <w:t xml:space="preserve">Information is also available from many of the organisations on our </w:t>
      </w:r>
      <w:hyperlink r:id="rId327" w:history="1">
        <w:r w:rsidRPr="00BB3D76">
          <w:rPr>
            <w:rStyle w:val="Hyperlink"/>
            <w:rFonts w:asciiTheme="minorHAnsi" w:eastAsia="Times New Roman" w:hAnsiTheme="minorHAnsi"/>
            <w:szCs w:val="22"/>
            <w:lang w:eastAsia="en-NZ"/>
          </w:rPr>
          <w:t>Links</w:t>
        </w:r>
      </w:hyperlink>
      <w:r w:rsidR="0057720A">
        <w:rPr>
          <w:rFonts w:asciiTheme="minorHAnsi" w:eastAsia="Times New Roman" w:hAnsiTheme="minorHAnsi"/>
          <w:szCs w:val="22"/>
          <w:lang w:eastAsia="en-NZ"/>
        </w:rPr>
        <w:t xml:space="preserve"> p</w:t>
      </w:r>
      <w:r w:rsidRPr="00FE4506">
        <w:rPr>
          <w:rFonts w:asciiTheme="minorHAnsi" w:eastAsia="Times New Roman" w:hAnsiTheme="minorHAnsi"/>
          <w:szCs w:val="22"/>
          <w:lang w:eastAsia="en-NZ"/>
        </w:rPr>
        <w:t>age.</w:t>
      </w:r>
    </w:p>
    <w:p w14:paraId="7974290D" w14:textId="77777777" w:rsidR="00FE4506" w:rsidRPr="00FE4506" w:rsidRDefault="00FE4506" w:rsidP="00FE4506">
      <w:pPr>
        <w:spacing w:before="100" w:beforeAutospacing="1" w:after="100" w:afterAutospacing="1" w:line="240" w:lineRule="auto"/>
        <w:rPr>
          <w:rFonts w:asciiTheme="minorHAnsi" w:eastAsia="Times New Roman" w:hAnsiTheme="minorHAnsi"/>
          <w:szCs w:val="22"/>
          <w:lang w:eastAsia="en-NZ"/>
        </w:rPr>
      </w:pPr>
      <w:r w:rsidRPr="00FE4506">
        <w:rPr>
          <w:rFonts w:asciiTheme="minorHAnsi" w:eastAsia="Times New Roman" w:hAnsiTheme="minorHAnsi"/>
          <w:szCs w:val="22"/>
          <w:lang w:eastAsia="en-NZ"/>
        </w:rPr>
        <w:t xml:space="preserve">For further assistance, you are welcome to contact the NZFVC </w:t>
      </w:r>
      <w:hyperlink r:id="rId328" w:history="1">
        <w:r w:rsidRPr="00FE4506">
          <w:rPr>
            <w:rFonts w:asciiTheme="minorHAnsi" w:eastAsia="Times New Roman" w:hAnsiTheme="minorHAnsi"/>
            <w:color w:val="0000FF"/>
            <w:szCs w:val="22"/>
            <w:u w:val="single"/>
            <w:lang w:eastAsia="en-NZ"/>
          </w:rPr>
          <w:t>Information Specialist,</w:t>
        </w:r>
      </w:hyperlink>
      <w:r w:rsidRPr="00FE4506">
        <w:rPr>
          <w:rFonts w:asciiTheme="minorHAnsi" w:eastAsia="Times New Roman" w:hAnsiTheme="minorHAnsi"/>
          <w:szCs w:val="22"/>
          <w:lang w:eastAsia="en-NZ"/>
        </w:rPr>
        <w:t xml:space="preserve"> ph. (09) 923 4640.</w:t>
      </w:r>
    </w:p>
    <w:p w14:paraId="0902EE6F" w14:textId="77777777" w:rsidR="00FE4506" w:rsidRDefault="00FE4506" w:rsidP="00FE4506">
      <w:pPr>
        <w:spacing w:line="264" w:lineRule="auto"/>
        <w:rPr>
          <w:rFonts w:ascii="Calibri" w:eastAsia="Times New Roman" w:hAnsi="Calibri" w:cs="Arial"/>
          <w:lang w:eastAsia="en-NZ"/>
        </w:rPr>
      </w:pPr>
    </w:p>
    <w:p w14:paraId="5081CECC" w14:textId="77777777" w:rsidR="00FE4506" w:rsidRDefault="00FE4506" w:rsidP="00FE4506">
      <w:pPr>
        <w:spacing w:line="264" w:lineRule="auto"/>
        <w:rPr>
          <w:rFonts w:ascii="Calibri" w:eastAsia="Times New Roman" w:hAnsi="Calibri" w:cs="Arial"/>
          <w:lang w:eastAsia="en-NZ"/>
        </w:rPr>
      </w:pPr>
    </w:p>
    <w:p w14:paraId="1EE743F9" w14:textId="77777777" w:rsidR="00FE4506" w:rsidRDefault="00FE4506" w:rsidP="00FE4506">
      <w:pPr>
        <w:spacing w:line="264" w:lineRule="auto"/>
        <w:rPr>
          <w:rFonts w:ascii="Calibri" w:eastAsia="Times New Roman" w:hAnsi="Calibri" w:cs="Arial"/>
          <w:lang w:eastAsia="en-NZ"/>
        </w:rPr>
      </w:pPr>
    </w:p>
    <w:p w14:paraId="29277576" w14:textId="77777777" w:rsidR="00FE4506" w:rsidRDefault="00FE4506" w:rsidP="00FE4506">
      <w:pPr>
        <w:spacing w:line="264" w:lineRule="auto"/>
        <w:rPr>
          <w:rFonts w:ascii="Calibri" w:eastAsia="Times New Roman" w:hAnsi="Calibri" w:cs="Arial"/>
          <w:lang w:eastAsia="en-NZ"/>
        </w:rPr>
      </w:pPr>
    </w:p>
    <w:p w14:paraId="69D1E6B6" w14:textId="77777777" w:rsidR="00FE4506" w:rsidRDefault="00FE4506" w:rsidP="00FE4506">
      <w:pPr>
        <w:spacing w:line="264" w:lineRule="auto"/>
        <w:rPr>
          <w:rFonts w:ascii="Calibri" w:eastAsia="Times New Roman" w:hAnsi="Calibri" w:cs="Arial"/>
          <w:lang w:eastAsia="en-NZ"/>
        </w:rPr>
      </w:pPr>
    </w:p>
    <w:p w14:paraId="348CD2D2" w14:textId="77777777" w:rsidR="00FE4506" w:rsidRDefault="00FE4506" w:rsidP="00FE4506">
      <w:pPr>
        <w:spacing w:line="264" w:lineRule="auto"/>
        <w:rPr>
          <w:rFonts w:ascii="Calibri" w:eastAsia="Times New Roman" w:hAnsi="Calibri" w:cs="Arial"/>
          <w:lang w:eastAsia="en-NZ"/>
        </w:rPr>
      </w:pPr>
    </w:p>
    <w:p w14:paraId="1980A20D" w14:textId="77777777" w:rsidR="00FE4506" w:rsidRDefault="00FE4506" w:rsidP="00FE4506">
      <w:pPr>
        <w:spacing w:line="264" w:lineRule="auto"/>
        <w:rPr>
          <w:rFonts w:ascii="Calibri" w:eastAsia="Times New Roman" w:hAnsi="Calibri" w:cs="Arial"/>
          <w:lang w:eastAsia="en-NZ"/>
        </w:rPr>
      </w:pPr>
    </w:p>
    <w:p w14:paraId="76D58571" w14:textId="77777777" w:rsidR="00FE4506" w:rsidRDefault="00FE4506" w:rsidP="00FE4506">
      <w:pPr>
        <w:spacing w:line="264" w:lineRule="auto"/>
        <w:rPr>
          <w:rFonts w:ascii="Calibri" w:eastAsia="Times New Roman" w:hAnsi="Calibri" w:cs="Arial"/>
          <w:lang w:eastAsia="en-NZ"/>
        </w:rPr>
      </w:pPr>
    </w:p>
    <w:p w14:paraId="786D2D25" w14:textId="77777777" w:rsidR="00FE4506" w:rsidRDefault="00FE4506" w:rsidP="00FE4506">
      <w:pPr>
        <w:spacing w:line="264" w:lineRule="auto"/>
        <w:rPr>
          <w:rFonts w:ascii="Calibri" w:eastAsia="Times New Roman" w:hAnsi="Calibri" w:cs="Arial"/>
          <w:lang w:eastAsia="en-NZ"/>
        </w:rPr>
      </w:pPr>
    </w:p>
    <w:p w14:paraId="0F69D044" w14:textId="77777777" w:rsidR="00FE4506" w:rsidRDefault="00FE4506" w:rsidP="00FE4506">
      <w:pPr>
        <w:spacing w:line="264" w:lineRule="auto"/>
        <w:rPr>
          <w:rFonts w:ascii="Calibri" w:eastAsia="Times New Roman" w:hAnsi="Calibri" w:cs="Arial"/>
          <w:lang w:eastAsia="en-NZ"/>
        </w:rPr>
      </w:pPr>
    </w:p>
    <w:p w14:paraId="696782DD" w14:textId="77777777" w:rsidR="00FE4506" w:rsidRDefault="00FE4506" w:rsidP="00FE4506">
      <w:pPr>
        <w:spacing w:line="264" w:lineRule="auto"/>
        <w:rPr>
          <w:rFonts w:ascii="Calibri" w:eastAsia="Times New Roman" w:hAnsi="Calibri" w:cs="Arial"/>
          <w:lang w:eastAsia="en-NZ"/>
        </w:rPr>
      </w:pPr>
    </w:p>
    <w:p w14:paraId="7F038540" w14:textId="77777777" w:rsidR="00FE4506" w:rsidRDefault="00FE4506" w:rsidP="00FE4506">
      <w:pPr>
        <w:pBdr>
          <w:bottom w:val="single" w:sz="4" w:space="1" w:color="auto"/>
        </w:pBdr>
        <w:spacing w:line="264" w:lineRule="auto"/>
        <w:rPr>
          <w:rFonts w:ascii="Calibri" w:eastAsia="Times New Roman" w:hAnsi="Calibri" w:cs="Arial"/>
          <w:lang w:eastAsia="en-NZ"/>
        </w:rPr>
      </w:pPr>
    </w:p>
    <w:p w14:paraId="367B0686" w14:textId="77777777" w:rsidR="00FE4506" w:rsidRPr="00FE4506" w:rsidRDefault="00FE4506" w:rsidP="00FE4506">
      <w:pPr>
        <w:spacing w:line="264" w:lineRule="auto"/>
        <w:rPr>
          <w:rFonts w:ascii="Calibri" w:eastAsia="Times New Roman" w:hAnsi="Calibri" w:cs="Arial"/>
          <w:lang w:eastAsia="en-NZ"/>
        </w:rPr>
      </w:pPr>
      <w:r w:rsidRPr="00FE4506">
        <w:rPr>
          <w:rFonts w:ascii="Calibri" w:eastAsia="Times New Roman" w:hAnsi="Calibri" w:cs="Arial"/>
          <w:lang w:eastAsia="en-NZ"/>
        </w:rPr>
        <w:t xml:space="preserve">The </w:t>
      </w:r>
      <w:r w:rsidRPr="00FE4506">
        <w:rPr>
          <w:rFonts w:ascii="Calibri" w:eastAsia="Times New Roman" w:hAnsi="Calibri" w:cs="Arial"/>
          <w:noProof/>
          <w:lang w:eastAsia="en-NZ"/>
        </w:rPr>
        <w:t>New Zealand Family Violence Clearinghouse</w:t>
      </w:r>
      <w:r w:rsidRPr="00FE4506">
        <w:rPr>
          <w:rFonts w:ascii="Calibri" w:eastAsia="Times New Roman" w:hAnsi="Calibri" w:cs="Arial"/>
          <w:lang w:eastAsia="en-NZ"/>
        </w:rPr>
        <w:t xml:space="preserve"> can be contacted at:</w:t>
      </w:r>
    </w:p>
    <w:p w14:paraId="28B62583" w14:textId="77777777" w:rsidR="00FE4506" w:rsidRPr="00FE4506" w:rsidRDefault="00FE4506" w:rsidP="00FE4506">
      <w:pPr>
        <w:spacing w:after="0" w:line="264" w:lineRule="auto"/>
        <w:rPr>
          <w:rFonts w:ascii="Calibri" w:eastAsia="Times New Roman" w:hAnsi="Calibri" w:cs="Arial"/>
          <w:noProof/>
          <w:lang w:eastAsia="en-NZ"/>
        </w:rPr>
      </w:pPr>
      <w:r w:rsidRPr="00FE4506">
        <w:rPr>
          <w:rFonts w:ascii="Calibri" w:eastAsia="Times New Roman" w:hAnsi="Calibri" w:cs="Arial"/>
          <w:noProof/>
          <w:lang w:eastAsia="en-NZ"/>
        </w:rPr>
        <w:t xml:space="preserve">New Zealand Family Violence Clearinghouse </w:t>
      </w:r>
      <w:r w:rsidRPr="00FE4506">
        <w:rPr>
          <w:rFonts w:ascii="Calibri" w:eastAsia="Times New Roman" w:hAnsi="Calibri" w:cs="Arial"/>
          <w:noProof/>
          <w:lang w:eastAsia="en-NZ"/>
        </w:rPr>
        <w:br/>
        <w:t>Tāmaki Campus</w:t>
      </w:r>
      <w:r w:rsidRPr="00FE4506">
        <w:rPr>
          <w:rFonts w:ascii="Calibri" w:eastAsia="Times New Roman" w:hAnsi="Calibri" w:cs="Arial"/>
          <w:noProof/>
          <w:lang w:eastAsia="en-NZ"/>
        </w:rPr>
        <w:br/>
        <w:t>University of Auckland</w:t>
      </w:r>
      <w:r w:rsidRPr="00FE4506">
        <w:rPr>
          <w:rFonts w:ascii="Calibri" w:eastAsia="Times New Roman" w:hAnsi="Calibri" w:cs="Arial"/>
          <w:noProof/>
          <w:lang w:eastAsia="en-NZ"/>
        </w:rPr>
        <w:br/>
        <w:t xml:space="preserve">Private Bag 92019, Victoria Street West </w:t>
      </w:r>
    </w:p>
    <w:p w14:paraId="6EC9DC77" w14:textId="77777777" w:rsidR="00FE4506" w:rsidRPr="00FE4506" w:rsidRDefault="00FE4506" w:rsidP="00FE4506">
      <w:pPr>
        <w:spacing w:after="0" w:line="264" w:lineRule="auto"/>
        <w:rPr>
          <w:rFonts w:ascii="Calibri" w:eastAsia="Times New Roman" w:hAnsi="Calibri" w:cs="Arial"/>
          <w:noProof/>
          <w:lang w:eastAsia="en-NZ"/>
        </w:rPr>
      </w:pPr>
      <w:r w:rsidRPr="00FE4506">
        <w:rPr>
          <w:rFonts w:ascii="Calibri" w:eastAsia="Times New Roman" w:hAnsi="Calibri" w:cs="Arial"/>
          <w:noProof/>
          <w:lang w:eastAsia="en-NZ"/>
        </w:rPr>
        <w:t>Auckland 1142</w:t>
      </w:r>
      <w:r w:rsidRPr="00FE4506">
        <w:rPr>
          <w:rFonts w:ascii="Calibri" w:eastAsia="Times New Roman" w:hAnsi="Calibri" w:cs="Arial"/>
          <w:noProof/>
          <w:lang w:eastAsia="en-NZ"/>
        </w:rPr>
        <w:br/>
        <w:t>New Zealand</w:t>
      </w:r>
    </w:p>
    <w:p w14:paraId="511BC52E" w14:textId="77777777" w:rsidR="00FE4506" w:rsidRPr="00FE4506" w:rsidRDefault="00FE4506" w:rsidP="00FE4506">
      <w:pPr>
        <w:spacing w:line="264" w:lineRule="auto"/>
        <w:rPr>
          <w:rFonts w:ascii="Calibri" w:eastAsia="Times New Roman" w:hAnsi="Calibri" w:cs="Arial"/>
        </w:rPr>
      </w:pPr>
      <w:r w:rsidRPr="00FE4506">
        <w:rPr>
          <w:rFonts w:ascii="Calibri" w:eastAsia="Times New Roman" w:hAnsi="Calibri" w:cs="Arial"/>
        </w:rPr>
        <w:t xml:space="preserve">Phone: + 64 9 923 4640 </w:t>
      </w:r>
    </w:p>
    <w:p w14:paraId="5644C275" w14:textId="19276793" w:rsidR="00B63C04" w:rsidRPr="007F1BFB" w:rsidRDefault="00FE4506" w:rsidP="00FE4506">
      <w:pPr>
        <w:spacing w:line="264" w:lineRule="auto"/>
        <w:rPr>
          <w:rFonts w:cs="Arial"/>
          <w:lang w:val="en-GB"/>
        </w:rPr>
      </w:pPr>
      <w:r w:rsidRPr="00FE4506">
        <w:rPr>
          <w:rFonts w:ascii="Calibri" w:eastAsia="Times New Roman" w:hAnsi="Calibri" w:cs="Arial"/>
        </w:rPr>
        <w:t>Email: info@nzfvc.org.nz</w:t>
      </w:r>
      <w:r w:rsidRPr="00FE4506">
        <w:rPr>
          <w:rFonts w:ascii="Calibri" w:eastAsia="Times New Roman" w:hAnsi="Calibri" w:cs="Arial"/>
        </w:rPr>
        <w:br/>
        <w:t>Website: www.nzfvc.org.nz</w:t>
      </w:r>
      <w:r w:rsidR="007F1BFB">
        <w:rPr>
          <w:rFonts w:cs="Arial"/>
          <w:lang w:val="en-GB"/>
        </w:rPr>
        <w:tab/>
      </w:r>
    </w:p>
    <w:sectPr w:rsidR="00B63C04" w:rsidRPr="007F1BFB" w:rsidSect="00233E5A">
      <w:headerReference w:type="even" r:id="rId329"/>
      <w:headerReference w:type="default" r:id="rId330"/>
      <w:footerReference w:type="even" r:id="rId331"/>
      <w:footerReference w:type="default" r:id="rId332"/>
      <w:headerReference w:type="first" r:id="rId333"/>
      <w:footerReference w:type="first" r:id="rId334"/>
      <w:footnotePr>
        <w:numFmt w:val="lowerLetter"/>
      </w:footnotePr>
      <w:endnotePr>
        <w:numFmt w:val="decimal"/>
      </w:endnotePr>
      <w:type w:val="continuous"/>
      <w:pgSz w:w="11900" w:h="16840"/>
      <w:pgMar w:top="1644" w:right="1021" w:bottom="2041" w:left="1021"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C37AF" w14:textId="77777777" w:rsidR="00C50648" w:rsidRDefault="00C50648">
      <w:r>
        <w:separator/>
      </w:r>
    </w:p>
  </w:endnote>
  <w:endnote w:type="continuationSeparator" w:id="0">
    <w:p w14:paraId="04853814" w14:textId="77777777" w:rsidR="00C50648" w:rsidRDefault="00C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oefler Text">
    <w:altName w:val="Constantia"/>
    <w:charset w:val="00"/>
    <w:family w:val="auto"/>
    <w:pitch w:val="variable"/>
    <w:sig w:usb0="00000001" w:usb1="5000204B" w:usb2="00000004" w:usb3="00000000" w:csb0="00000197" w:csb1="00000000"/>
  </w:font>
  <w:font w:name="Maori Rotis Sans Serif">
    <w:altName w:val="Maori Rotis Sans Seri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E28AED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0144" w14:textId="77777777" w:rsidR="00C50648" w:rsidRPr="00B52978" w:rsidRDefault="00C50648" w:rsidP="0098586C">
    <w:pPr>
      <w:pStyle w:val="Footer"/>
    </w:pPr>
    <w:r>
      <w:rPr>
        <w:noProof/>
        <w:lang w:val="en-NZ" w:eastAsia="en-NZ"/>
      </w:rPr>
      <mc:AlternateContent>
        <mc:Choice Requires="wps">
          <w:drawing>
            <wp:anchor distT="0" distB="0" distL="114300" distR="114300" simplePos="0" relativeHeight="251657728" behindDoc="0" locked="0" layoutInCell="1" allowOverlap="1" wp14:anchorId="55E39566" wp14:editId="16E7477E">
              <wp:simplePos x="0" y="0"/>
              <wp:positionH relativeFrom="column">
                <wp:posOffset>-97155</wp:posOffset>
              </wp:positionH>
              <wp:positionV relativeFrom="paragraph">
                <wp:posOffset>-142875</wp:posOffset>
              </wp:positionV>
              <wp:extent cx="6540500" cy="3683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C41C75" w14:textId="50942171" w:rsidR="00C50648" w:rsidRPr="00B4373F" w:rsidRDefault="00C50648"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84782A" w14:textId="77777777" w:rsidR="00C50648" w:rsidRPr="00CB4999" w:rsidRDefault="00C50648" w:rsidP="0098586C"/>
                        <w:p w14:paraId="3302BDEC"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C50648" w:rsidRPr="00CB4999" w:rsidRDefault="00C50648"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39566" id="_x0000_t202" coordsize="21600,21600" o:spt="202" path="m,l,21600r21600,l21600,xe">
              <v:stroke joinstyle="miter"/>
              <v:path gradientshapeok="t" o:connecttype="rect"/>
            </v:shapetype>
            <v:shape id="Text Box 13" o:spid="_x0000_s1027" type="#_x0000_t202" style="position:absolute;margin-left:-7.65pt;margin-top:-11.25pt;width:51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jBtAIAAL0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" filled="f" stroked="f">
              <v:path arrowok="t"/>
              <v:textbox>
                <w:txbxContent>
                  <w:p w14:paraId="38C41C75" w14:textId="50942171" w:rsidR="00C50648" w:rsidRPr="00B4373F" w:rsidRDefault="00C50648"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84782A" w14:textId="77777777" w:rsidR="00C50648" w:rsidRPr="00CB4999" w:rsidRDefault="00C50648" w:rsidP="0098586C"/>
                  <w:p w14:paraId="3302BDEC"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C50648" w:rsidRPr="00CB4999" w:rsidRDefault="00C50648" w:rsidP="0098586C"/>
                </w:txbxContent>
              </v:textbox>
            </v:shape>
          </w:pict>
        </mc:Fallback>
      </mc:AlternateContent>
    </w:r>
    <w:r>
      <w:rPr>
        <w:noProof/>
        <w:lang w:val="en-NZ" w:eastAsia="en-NZ"/>
      </w:rPr>
      <w:drawing>
        <wp:anchor distT="0" distB="0" distL="114300" distR="114300" simplePos="0" relativeHeight="251654656" behindDoc="1" locked="0" layoutInCell="1" allowOverlap="1" wp14:anchorId="41AE73A8" wp14:editId="5C97C76D">
          <wp:simplePos x="0" y="0"/>
          <wp:positionH relativeFrom="page">
            <wp:posOffset>-1517650</wp:posOffset>
          </wp:positionH>
          <wp:positionV relativeFrom="page">
            <wp:posOffset>9350375</wp:posOffset>
          </wp:positionV>
          <wp:extent cx="9103995" cy="1365250"/>
          <wp:effectExtent l="0" t="0" r="1905" b="635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FB70" w14:textId="77777777" w:rsidR="00C50648" w:rsidRPr="0061387D" w:rsidRDefault="00C50648" w:rsidP="0098586C">
    <w:pPr>
      <w:pStyle w:val="Footer"/>
      <w:rPr>
        <w:rFonts w:ascii="Arial" w:hAnsi="Arial" w:cs="Arial"/>
      </w:rPr>
    </w:pPr>
    <w:r>
      <w:rPr>
        <w:noProof/>
        <w:lang w:val="en-NZ" w:eastAsia="en-NZ"/>
      </w:rPr>
      <w:drawing>
        <wp:anchor distT="0" distB="0" distL="114300" distR="114300" simplePos="0" relativeHeight="251653632" behindDoc="1" locked="0" layoutInCell="1" allowOverlap="1" wp14:anchorId="45CA80CE" wp14:editId="04BC415F">
          <wp:simplePos x="0" y="0"/>
          <wp:positionH relativeFrom="page">
            <wp:posOffset>-1517650</wp:posOffset>
          </wp:positionH>
          <wp:positionV relativeFrom="page">
            <wp:posOffset>9350375</wp:posOffset>
          </wp:positionV>
          <wp:extent cx="9103995" cy="1365250"/>
          <wp:effectExtent l="0" t="0" r="1905" b="635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BE">
      <w:rPr>
        <w:noProof/>
        <w:lang w:val="en-NZ" w:eastAsia="en-NZ"/>
      </w:rPr>
      <mc:AlternateContent>
        <mc:Choice Requires="wps">
          <w:drawing>
            <wp:anchor distT="0" distB="0" distL="114300" distR="114300" simplePos="0" relativeHeight="251656704" behindDoc="0" locked="0" layoutInCell="1" allowOverlap="1" wp14:anchorId="45248785" wp14:editId="256FC106">
              <wp:simplePos x="0" y="0"/>
              <wp:positionH relativeFrom="column">
                <wp:posOffset>-97155</wp:posOffset>
              </wp:positionH>
              <wp:positionV relativeFrom="paragraph">
                <wp:posOffset>-142875</wp:posOffset>
              </wp:positionV>
              <wp:extent cx="6540500" cy="368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D8E752" w14:textId="4174AA32" w:rsidR="00C50648" w:rsidRPr="00B4373F" w:rsidRDefault="00C50648"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302F002B" w14:textId="77777777" w:rsidR="00C50648" w:rsidRPr="00CB4999" w:rsidRDefault="00C50648" w:rsidP="0098586C"/>
                        <w:p w14:paraId="1626411F"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C50648" w:rsidRPr="00CB4999" w:rsidRDefault="00C50648"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248785" id="_x0000_t202" coordsize="21600,21600" o:spt="202" path="m,l,21600r21600,l21600,xe">
              <v:stroke joinstyle="miter"/>
              <v:path gradientshapeok="t" o:connecttype="rect"/>
            </v:shapetype>
            <v:shape id="_x0000_s1028" type="#_x0000_t202" style="position:absolute;margin-left:-7.65pt;margin-top:-11.25pt;width:51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" filled="f" stroked="f">
              <v:path arrowok="t"/>
              <v:textbox>
                <w:txbxContent>
                  <w:p w14:paraId="24D8E752" w14:textId="4174AA32" w:rsidR="00C50648" w:rsidRPr="00B4373F" w:rsidRDefault="00C50648"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302F002B" w14:textId="77777777" w:rsidR="00C50648" w:rsidRPr="00CB4999" w:rsidRDefault="00C50648" w:rsidP="0098586C"/>
                  <w:p w14:paraId="1626411F"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C50648" w:rsidRPr="00CB4999" w:rsidRDefault="00C50648" w:rsidP="0098586C"/>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6913" w14:textId="77777777" w:rsidR="00C50648" w:rsidRPr="00B52978" w:rsidRDefault="00C50648" w:rsidP="0098586C">
    <w:pPr>
      <w:pStyle w:val="Footer"/>
    </w:pPr>
    <w:r>
      <w:rPr>
        <w:noProof/>
        <w:lang w:val="en-NZ" w:eastAsia="en-NZ"/>
      </w:rPr>
      <mc:AlternateContent>
        <mc:Choice Requires="wps">
          <w:drawing>
            <wp:anchor distT="0" distB="0" distL="114300" distR="114300" simplePos="0" relativeHeight="251658752" behindDoc="0" locked="0" layoutInCell="1" allowOverlap="1" wp14:anchorId="7574604B" wp14:editId="0C9F1582">
              <wp:simplePos x="0" y="0"/>
              <wp:positionH relativeFrom="column">
                <wp:posOffset>-97155</wp:posOffset>
              </wp:positionH>
              <wp:positionV relativeFrom="paragraph">
                <wp:posOffset>-142875</wp:posOffset>
              </wp:positionV>
              <wp:extent cx="6540500"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EA90B3" w14:textId="3F6FD524" w:rsidR="00C50648" w:rsidRPr="00B4373F" w:rsidRDefault="00C50648"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0FBDE98A" w14:textId="77777777" w:rsidR="00C50648" w:rsidRPr="00CB4999" w:rsidRDefault="00C50648" w:rsidP="0098586C"/>
                        <w:p w14:paraId="03B503B1"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C50648" w:rsidRPr="00CB4999" w:rsidRDefault="00C50648"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74604B" id="_x0000_t202" coordsize="21600,21600" o:spt="202" path="m,l,21600r21600,l21600,xe">
              <v:stroke joinstyle="miter"/>
              <v:path gradientshapeok="t" o:connecttype="rect"/>
            </v:shapetype>
            <v:shape id="_x0000_s1031" type="#_x0000_t202" style="position:absolute;margin-left:-7.65pt;margin-top:-11.25pt;width:51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7uQ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" filled="f" stroked="f">
              <v:path arrowok="t"/>
              <v:textbox>
                <w:txbxContent>
                  <w:p w14:paraId="26EA90B3" w14:textId="3F6FD524" w:rsidR="00C50648" w:rsidRPr="00B4373F" w:rsidRDefault="00C50648"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0FBDE98A" w14:textId="77777777" w:rsidR="00C50648" w:rsidRPr="00CB4999" w:rsidRDefault="00C50648" w:rsidP="0098586C"/>
                  <w:p w14:paraId="03B503B1" w14:textId="77777777" w:rsidR="00C50648" w:rsidRPr="00B4373F" w:rsidRDefault="00C50648"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C50648" w:rsidRPr="00CB4999" w:rsidRDefault="00C50648" w:rsidP="0098586C"/>
                </w:txbxContent>
              </v:textbox>
            </v:shape>
          </w:pict>
        </mc:Fallback>
      </mc:AlternateContent>
    </w:r>
    <w:r>
      <w:rPr>
        <w:noProof/>
        <w:lang w:val="en-NZ" w:eastAsia="en-NZ"/>
      </w:rPr>
      <w:drawing>
        <wp:anchor distT="0" distB="0" distL="114300" distR="114300" simplePos="0" relativeHeight="251655680" behindDoc="1" locked="0" layoutInCell="1" allowOverlap="1" wp14:anchorId="4E08E43B" wp14:editId="46289AA1">
          <wp:simplePos x="0" y="0"/>
          <wp:positionH relativeFrom="page">
            <wp:posOffset>-1517650</wp:posOffset>
          </wp:positionH>
          <wp:positionV relativeFrom="page">
            <wp:posOffset>9350375</wp:posOffset>
          </wp:positionV>
          <wp:extent cx="9103995" cy="1365250"/>
          <wp:effectExtent l="0" t="0" r="1905" b="6350"/>
          <wp:wrapNone/>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EF46" w14:textId="77777777" w:rsidR="00C50648" w:rsidRDefault="00C50648">
      <w:r>
        <w:separator/>
      </w:r>
    </w:p>
  </w:footnote>
  <w:footnote w:type="continuationSeparator" w:id="0">
    <w:p w14:paraId="27249317" w14:textId="77777777" w:rsidR="00C50648" w:rsidRDefault="00C5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C50648" w14:paraId="5044BC1D" w14:textId="77777777">
      <w:tc>
        <w:tcPr>
          <w:tcW w:w="295" w:type="pct"/>
          <w:tcBorders>
            <w:right w:val="single" w:sz="18" w:space="0" w:color="4F81BD"/>
          </w:tcBorders>
        </w:tcPr>
        <w:p w14:paraId="72EF300E" w14:textId="77777777" w:rsidR="00C50648" w:rsidRPr="00F2281B" w:rsidRDefault="00C50648" w:rsidP="0098586C">
          <w:pPr>
            <w:pStyle w:val="Header"/>
            <w:spacing w:before="240"/>
            <w:rPr>
              <w:rFonts w:ascii="Calibri"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0A51D7">
            <w:rPr>
              <w:rFonts w:ascii="Calibri" w:hAnsi="Calibri"/>
              <w:b/>
              <w:noProof/>
              <w:color w:val="4F81BD"/>
              <w:lang w:val="en-NZ" w:eastAsia="en-US"/>
            </w:rPr>
            <w:t>20</w:t>
          </w:r>
          <w:r w:rsidRPr="00F2281B">
            <w:rPr>
              <w:rFonts w:ascii="Calibri" w:hAnsi="Calibri"/>
              <w:b/>
              <w:color w:val="4F81BD"/>
              <w:lang w:val="en-NZ" w:eastAsia="en-US"/>
            </w:rPr>
            <w:fldChar w:fldCharType="end"/>
          </w:r>
        </w:p>
      </w:tc>
      <w:tc>
        <w:tcPr>
          <w:tcW w:w="4705" w:type="pct"/>
          <w:tcBorders>
            <w:left w:val="single" w:sz="18" w:space="0" w:color="4F81BD"/>
          </w:tcBorders>
        </w:tcPr>
        <w:p w14:paraId="5D1380E5" w14:textId="44B0281F" w:rsidR="00C50648" w:rsidRPr="00843439" w:rsidRDefault="00C50648" w:rsidP="00B63C04">
          <w:pPr>
            <w:pStyle w:val="Header"/>
            <w:spacing w:before="240"/>
            <w:rPr>
              <w:rFonts w:ascii="Calibri" w:eastAsia="Times New Roman" w:hAnsi="Calibri"/>
              <w:b/>
              <w:color w:val="000000"/>
              <w:lang w:val="en-NZ" w:eastAsia="en-US"/>
            </w:rPr>
          </w:pPr>
          <w:r>
            <w:rPr>
              <w:rFonts w:ascii="Calibri" w:eastAsia="Times New Roman" w:hAnsi="Calibri"/>
              <w:b/>
              <w:color w:val="4F81BD"/>
              <w:lang w:val="en-AU" w:eastAsia="en-US"/>
            </w:rPr>
            <w:t xml:space="preserve">Recommended reading on family and </w:t>
          </w:r>
          <w:proofErr w:type="spellStart"/>
          <w:r>
            <w:rPr>
              <w:rFonts w:ascii="Calibri" w:eastAsia="Times New Roman" w:hAnsi="Calibri"/>
              <w:b/>
              <w:color w:val="4F81BD"/>
              <w:lang w:val="en-AU" w:eastAsia="en-US"/>
            </w:rPr>
            <w:t>whānau</w:t>
          </w:r>
          <w:proofErr w:type="spellEnd"/>
          <w:r>
            <w:rPr>
              <w:rFonts w:ascii="Calibri" w:eastAsia="Times New Roman" w:hAnsi="Calibri"/>
              <w:b/>
              <w:color w:val="4F81BD"/>
              <w:lang w:val="en-AU" w:eastAsia="en-US"/>
            </w:rPr>
            <w:t xml:space="preserve"> violence     </w:t>
          </w:r>
        </w:p>
      </w:tc>
    </w:tr>
  </w:tbl>
  <w:p w14:paraId="77F18617" w14:textId="77777777" w:rsidR="00C50648" w:rsidRPr="00856257" w:rsidRDefault="00C50648">
    <w:pPr>
      <w:pStyle w:val="Header"/>
      <w:rPr>
        <w:rFonts w:ascii="Calibri" w:hAnsi="Calibri"/>
        <w:b/>
        <w:lang w:val="mi-NZ"/>
      </w:rPr>
    </w:pPr>
    <w:r>
      <w:rPr>
        <w:lang w:val="mi-N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C50648" w14:paraId="4B522BF8" w14:textId="77777777">
      <w:tc>
        <w:tcPr>
          <w:tcW w:w="4752" w:type="pct"/>
          <w:tcBorders>
            <w:right w:val="single" w:sz="18" w:space="0" w:color="4F81BD"/>
          </w:tcBorders>
        </w:tcPr>
        <w:p w14:paraId="54B24110" w14:textId="782DAE32" w:rsidR="00C50648" w:rsidRPr="00F2281B" w:rsidRDefault="00C50648" w:rsidP="00B63C04">
          <w:pPr>
            <w:pStyle w:val="Header"/>
            <w:spacing w:before="240"/>
            <w:jc w:val="right"/>
            <w:rPr>
              <w:rFonts w:ascii="Calibri" w:hAnsi="Calibri"/>
              <w:b/>
              <w:color w:val="4F81BD"/>
              <w:lang w:val="en-NZ" w:eastAsia="en-US"/>
            </w:rPr>
          </w:pPr>
          <w:r>
            <w:rPr>
              <w:rFonts w:ascii="Calibri" w:eastAsia="Times New Roman" w:hAnsi="Calibri"/>
              <w:b/>
              <w:color w:val="000000"/>
              <w:sz w:val="28"/>
              <w:lang w:val="en-AU" w:eastAsia="en-US"/>
            </w:rPr>
            <w:t xml:space="preserve">        </w:t>
          </w:r>
          <w:r w:rsidRPr="002E257F">
            <w:rPr>
              <w:rFonts w:ascii="Calibri" w:eastAsia="Times New Roman" w:hAnsi="Calibri"/>
              <w:b/>
              <w:color w:val="4F81BD"/>
              <w:lang w:val="en-AU" w:eastAsia="en-US"/>
            </w:rPr>
            <w:t>2017</w:t>
          </w:r>
          <w:r>
            <w:rPr>
              <w:rFonts w:ascii="Calibri" w:eastAsia="Times New Roman" w:hAnsi="Calibri"/>
              <w:b/>
              <w:color w:val="4F81BD"/>
              <w:lang w:val="en-AU" w:eastAsia="en-US"/>
            </w:rPr>
            <w:t xml:space="preserve">       </w:t>
          </w:r>
        </w:p>
      </w:tc>
      <w:tc>
        <w:tcPr>
          <w:tcW w:w="248" w:type="pct"/>
          <w:tcBorders>
            <w:left w:val="single" w:sz="18" w:space="0" w:color="4F81BD"/>
          </w:tcBorders>
        </w:tcPr>
        <w:p w14:paraId="5576D83B" w14:textId="77777777" w:rsidR="00C50648" w:rsidRPr="00F2281B" w:rsidRDefault="00C50648" w:rsidP="0098586C">
          <w:pPr>
            <w:pStyle w:val="Header"/>
            <w:spacing w:before="240"/>
            <w:jc w:val="right"/>
            <w:rPr>
              <w:rFonts w:ascii="Calibri" w:eastAsia="Times New Roman"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0A51D7">
            <w:rPr>
              <w:rFonts w:ascii="Calibri" w:hAnsi="Calibri"/>
              <w:b/>
              <w:noProof/>
              <w:color w:val="4F81BD"/>
              <w:lang w:val="en-NZ" w:eastAsia="en-US"/>
            </w:rPr>
            <w:t>21</w:t>
          </w:r>
          <w:r w:rsidRPr="00F2281B">
            <w:rPr>
              <w:rFonts w:ascii="Calibri" w:hAnsi="Calibri"/>
              <w:b/>
              <w:color w:val="4F81BD"/>
              <w:lang w:val="en-NZ" w:eastAsia="en-US"/>
            </w:rPr>
            <w:fldChar w:fldCharType="end"/>
          </w:r>
        </w:p>
      </w:tc>
    </w:tr>
  </w:tbl>
  <w:p w14:paraId="2A6DAF73" w14:textId="24FD5B68" w:rsidR="00C50648" w:rsidRPr="00856257" w:rsidRDefault="00C50648" w:rsidP="00813ACA">
    <w:pPr>
      <w:pStyle w:val="Header"/>
      <w:tabs>
        <w:tab w:val="clear" w:pos="8640"/>
        <w:tab w:val="left" w:pos="5040"/>
        <w:tab w:val="left" w:pos="5760"/>
        <w:tab w:val="left" w:pos="6480"/>
        <w:tab w:val="left" w:pos="720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3B32" w14:textId="34F63207" w:rsidR="00C50648" w:rsidRDefault="00C50648" w:rsidP="0098586C">
    <w:pPr>
      <w:pStyle w:val="Header"/>
    </w:pPr>
    <w:r w:rsidRPr="00602098">
      <w:rPr>
        <w:noProof/>
        <w:lang w:val="en-NZ" w:eastAsia="en-NZ"/>
      </w:rPr>
      <mc:AlternateContent>
        <mc:Choice Requires="wps">
          <w:drawing>
            <wp:anchor distT="0" distB="0" distL="114300" distR="114300" simplePos="0" relativeHeight="251663872" behindDoc="0" locked="0" layoutInCell="1" allowOverlap="1" wp14:anchorId="70C9CD5E" wp14:editId="6F2C8DB9">
              <wp:simplePos x="0" y="0"/>
              <wp:positionH relativeFrom="column">
                <wp:posOffset>5341620</wp:posOffset>
              </wp:positionH>
              <wp:positionV relativeFrom="paragraph">
                <wp:posOffset>38100</wp:posOffset>
              </wp:positionV>
              <wp:extent cx="1516380" cy="939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353A" w14:textId="77777777" w:rsidR="00C50648" w:rsidRPr="00602098" w:rsidRDefault="00C50648" w:rsidP="00602098">
                          <w:pPr>
                            <w:spacing w:line="360" w:lineRule="auto"/>
                            <w:rPr>
                              <w:b/>
                              <w:color w:val="FFFFFF"/>
                              <w:sz w:val="10"/>
                            </w:rPr>
                          </w:pPr>
                        </w:p>
                        <w:p w14:paraId="661940E0" w14:textId="0730420B" w:rsidR="00C50648" w:rsidRPr="00951867" w:rsidRDefault="00C50648" w:rsidP="00602098">
                          <w:pPr>
                            <w:spacing w:before="240" w:line="360" w:lineRule="auto"/>
                            <w:rPr>
                              <w:b/>
                              <w:color w:val="FFFFFF"/>
                            </w:rPr>
                          </w:pPr>
                          <w:r>
                            <w:rPr>
                              <w:b/>
                              <w:color w:val="FFFFFF"/>
                            </w:rPr>
                            <w:t xml:space="preserve">May </w:t>
                          </w:r>
                          <w:r w:rsidRPr="00951867">
                            <w:rPr>
                              <w:b/>
                              <w:color w:val="FFFFFF"/>
                            </w:rPr>
                            <w:t>201</w:t>
                          </w:r>
                          <w:r>
                            <w:rPr>
                              <w:b/>
                              <w:color w:val="FFFFFF"/>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CD5E" id="_x0000_t202" coordsize="21600,21600" o:spt="202" path="m,l,21600r21600,l21600,xe">
              <v:stroke joinstyle="miter"/>
              <v:path gradientshapeok="t" o:connecttype="rect"/>
            </v:shapetype>
            <v:shape id="Text Box 26" o:spid="_x0000_s1029" type="#_x0000_t202" style="position:absolute;margin-left:420.6pt;margin-top:3pt;width:119.4pt;height: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2itgIAAME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" filled="f" stroked="f">
              <v:textbox inset=",7.2pt,,7.2pt">
                <w:txbxContent>
                  <w:p w14:paraId="5AE6353A" w14:textId="77777777" w:rsidR="00C50648" w:rsidRPr="00602098" w:rsidRDefault="00C50648" w:rsidP="00602098">
                    <w:pPr>
                      <w:spacing w:line="360" w:lineRule="auto"/>
                      <w:rPr>
                        <w:b/>
                        <w:color w:val="FFFFFF"/>
                        <w:sz w:val="10"/>
                      </w:rPr>
                    </w:pPr>
                  </w:p>
                  <w:p w14:paraId="661940E0" w14:textId="0730420B" w:rsidR="00C50648" w:rsidRPr="00951867" w:rsidRDefault="00C50648" w:rsidP="00602098">
                    <w:pPr>
                      <w:spacing w:before="240" w:line="360" w:lineRule="auto"/>
                      <w:rPr>
                        <w:b/>
                        <w:color w:val="FFFFFF"/>
                      </w:rPr>
                    </w:pPr>
                    <w:r>
                      <w:rPr>
                        <w:b/>
                        <w:color w:val="FFFFFF"/>
                      </w:rPr>
                      <w:t xml:space="preserve">May </w:t>
                    </w:r>
                    <w:r w:rsidRPr="00951867">
                      <w:rPr>
                        <w:b/>
                        <w:color w:val="FFFFFF"/>
                      </w:rPr>
                      <w:t>201</w:t>
                    </w:r>
                    <w:r>
                      <w:rPr>
                        <w:b/>
                        <w:color w:val="FFFFFF"/>
                      </w:rPr>
                      <w:t>7</w:t>
                    </w:r>
                  </w:p>
                </w:txbxContent>
              </v:textbox>
            </v:shape>
          </w:pict>
        </mc:Fallback>
      </mc:AlternateContent>
    </w:r>
    <w:r>
      <w:rPr>
        <w:noProof/>
        <w:lang w:val="en-NZ" w:eastAsia="en-NZ"/>
      </w:rPr>
      <mc:AlternateContent>
        <mc:Choice Requires="wps">
          <w:drawing>
            <wp:anchor distT="0" distB="0" distL="114300" distR="114300" simplePos="0" relativeHeight="251659776" behindDoc="0" locked="0" layoutInCell="1" allowOverlap="1" wp14:anchorId="3A27CA50" wp14:editId="3B1DBF25">
              <wp:simplePos x="0" y="0"/>
              <wp:positionH relativeFrom="column">
                <wp:posOffset>3895725</wp:posOffset>
              </wp:positionH>
              <wp:positionV relativeFrom="paragraph">
                <wp:posOffset>-732790</wp:posOffset>
              </wp:positionV>
              <wp:extent cx="2114550" cy="84772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6829" w14:textId="77777777" w:rsidR="00C50648" w:rsidRDefault="00C50648" w:rsidP="0098586C">
                          <w:pPr>
                            <w:spacing w:before="120"/>
                          </w:pPr>
                          <w:r w:rsidRPr="00951867">
                            <w:rPr>
                              <w:b/>
                              <w:color w:val="FFFFFF"/>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CA50" id="Text Box 27" o:spid="_x0000_s1030" type="#_x0000_t202" style="position:absolute;margin-left:306.75pt;margin-top:-57.7pt;width:166.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w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" filled="f" stroked="f">
              <v:textbox>
                <w:txbxContent>
                  <w:p w14:paraId="374E6829" w14:textId="77777777" w:rsidR="00C50648" w:rsidRDefault="00C50648" w:rsidP="0098586C">
                    <w:pPr>
                      <w:spacing w:before="120"/>
                    </w:pPr>
                    <w:r w:rsidRPr="00951867">
                      <w:rPr>
                        <w:b/>
                        <w:color w:val="FFFFFF"/>
                      </w:rPr>
                      <w:t>Is</w:t>
                    </w:r>
                  </w:p>
                </w:txbxContent>
              </v:textbox>
            </v:shape>
          </w:pict>
        </mc:Fallback>
      </mc:AlternateContent>
    </w:r>
  </w:p>
  <w:p w14:paraId="3C7FCDD2" w14:textId="6D496D62" w:rsidR="00C50648" w:rsidRDefault="00C50648" w:rsidP="0098586C">
    <w:r>
      <w:rPr>
        <w:noProof/>
        <w:lang w:eastAsia="en-NZ"/>
      </w:rPr>
      <w:drawing>
        <wp:anchor distT="0" distB="0" distL="114300" distR="114300" simplePos="0" relativeHeight="251661824" behindDoc="1" locked="0" layoutInCell="1" allowOverlap="1" wp14:anchorId="617891AD" wp14:editId="697981C5">
          <wp:simplePos x="0" y="0"/>
          <wp:positionH relativeFrom="page">
            <wp:posOffset>0</wp:posOffset>
          </wp:positionH>
          <wp:positionV relativeFrom="page">
            <wp:posOffset>0</wp:posOffset>
          </wp:positionV>
          <wp:extent cx="7509510" cy="1132205"/>
          <wp:effectExtent l="0" t="0" r="0" b="0"/>
          <wp:wrapNone/>
          <wp:docPr id="63" name="Picture 2" descr="logofo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D745" w14:textId="77777777" w:rsidR="00C50648" w:rsidRPr="008D06E4" w:rsidRDefault="00C5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64652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KeyMessages"/>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5765C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C02F2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16729D"/>
    <w:multiLevelType w:val="hybridMultilevel"/>
    <w:tmpl w:val="8536FE58"/>
    <w:lvl w:ilvl="0" w:tplc="4E3EF9D6">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8670FE"/>
    <w:multiLevelType w:val="hybridMultilevel"/>
    <w:tmpl w:val="0AD61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F62D5"/>
    <w:multiLevelType w:val="hybridMultilevel"/>
    <w:tmpl w:val="7A463BC0"/>
    <w:lvl w:ilvl="0" w:tplc="BFFC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1EDF"/>
    <w:multiLevelType w:val="hybridMultilevel"/>
    <w:tmpl w:val="F0463F26"/>
    <w:lvl w:ilvl="0" w:tplc="885A665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1866EA"/>
    <w:multiLevelType w:val="multilevel"/>
    <w:tmpl w:val="332C9A76"/>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6873"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8" w15:restartNumberingAfterBreak="0">
    <w:nsid w:val="20592CD7"/>
    <w:multiLevelType w:val="hybridMultilevel"/>
    <w:tmpl w:val="3F4CA788"/>
    <w:lvl w:ilvl="0" w:tplc="8CC4DBB4">
      <w:start w:val="1"/>
      <w:numFmt w:val="bullet"/>
      <w:pStyle w:val="NZFV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026E"/>
    <w:multiLevelType w:val="hybridMultilevel"/>
    <w:tmpl w:val="A782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2302CC"/>
    <w:multiLevelType w:val="hybridMultilevel"/>
    <w:tmpl w:val="93581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FB414C"/>
    <w:multiLevelType w:val="multilevel"/>
    <w:tmpl w:val="778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D4CFB"/>
    <w:multiLevelType w:val="hybridMultilevel"/>
    <w:tmpl w:val="6B9A59A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AD692B"/>
    <w:multiLevelType w:val="hybridMultilevel"/>
    <w:tmpl w:val="9FD6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04868"/>
    <w:multiLevelType w:val="multilevel"/>
    <w:tmpl w:val="277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C6871"/>
    <w:multiLevelType w:val="multilevel"/>
    <w:tmpl w:val="14E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829C2"/>
    <w:multiLevelType w:val="multilevel"/>
    <w:tmpl w:val="65E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55DC1"/>
    <w:multiLevelType w:val="multilevel"/>
    <w:tmpl w:val="1D2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2669A"/>
    <w:multiLevelType w:val="hybridMultilevel"/>
    <w:tmpl w:val="C46A9F98"/>
    <w:lvl w:ilvl="0" w:tplc="14090001">
      <w:start w:val="1"/>
      <w:numFmt w:val="bullet"/>
      <w:lvlText w:val=""/>
      <w:lvlJc w:val="left"/>
      <w:pPr>
        <w:ind w:left="720" w:hanging="360"/>
      </w:pPr>
      <w:rPr>
        <w:rFonts w:ascii="Symbol" w:hAnsi="Symbol" w:hint="default"/>
      </w:rPr>
    </w:lvl>
    <w:lvl w:ilvl="1" w:tplc="2CECD2A2">
      <w:numFmt w:val="bullet"/>
      <w:lvlText w:val="-"/>
      <w:lvlJc w:val="left"/>
      <w:pPr>
        <w:ind w:left="1440" w:hanging="360"/>
      </w:pPr>
      <w:rPr>
        <w:rFonts w:ascii="Arial" w:eastAsia="Cambria" w:hAnsi="Arial" w:cs="Arial"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B662AF"/>
    <w:multiLevelType w:val="multilevel"/>
    <w:tmpl w:val="2EE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21D36"/>
    <w:multiLevelType w:val="multilevel"/>
    <w:tmpl w:val="BB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A469B"/>
    <w:multiLevelType w:val="multilevel"/>
    <w:tmpl w:val="F71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C3FBC"/>
    <w:multiLevelType w:val="multilevel"/>
    <w:tmpl w:val="BEA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C437A"/>
    <w:multiLevelType w:val="hybridMultilevel"/>
    <w:tmpl w:val="C48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27774"/>
    <w:multiLevelType w:val="multilevel"/>
    <w:tmpl w:val="C39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B3C19"/>
    <w:multiLevelType w:val="multilevel"/>
    <w:tmpl w:val="4C4EDA94"/>
    <w:styleLink w:val="Style2"/>
    <w:lvl w:ilvl="0">
      <w:start w:val="2"/>
      <w:numFmt w:val="decimal"/>
      <w:lvlText w:val="%1."/>
      <w:lvlJc w:val="left"/>
      <w:pPr>
        <w:ind w:left="720" w:hanging="360"/>
      </w:pPr>
      <w:rPr>
        <w:rFonts w:ascii="Arial" w:hAnsi="Arial" w:cs="Times New Roman" w:hint="default"/>
        <w:color w:val="1F497D"/>
        <w:sz w:val="3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6" w15:restartNumberingAfterBreak="0">
    <w:nsid w:val="60B5426D"/>
    <w:multiLevelType w:val="hybridMultilevel"/>
    <w:tmpl w:val="254EA9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77414BB"/>
    <w:multiLevelType w:val="hybridMultilevel"/>
    <w:tmpl w:val="F57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F0E57"/>
    <w:multiLevelType w:val="hybridMultilevel"/>
    <w:tmpl w:val="B50A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A2BA8"/>
    <w:multiLevelType w:val="hybridMultilevel"/>
    <w:tmpl w:val="0712A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0FA713B"/>
    <w:multiLevelType w:val="multilevel"/>
    <w:tmpl w:val="716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B2CCC"/>
    <w:multiLevelType w:val="multilevel"/>
    <w:tmpl w:val="B47CA5EA"/>
    <w:styleLink w:val="Style1"/>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32" w15:restartNumberingAfterBreak="0">
    <w:nsid w:val="784427EE"/>
    <w:multiLevelType w:val="multilevel"/>
    <w:tmpl w:val="043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E408F"/>
    <w:multiLevelType w:val="hybridMultilevel"/>
    <w:tmpl w:val="E1C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07FA6"/>
    <w:multiLevelType w:val="multilevel"/>
    <w:tmpl w:val="A9C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1"/>
  </w:num>
  <w:num w:numId="4">
    <w:abstractNumId w:val="7"/>
  </w:num>
  <w:num w:numId="5">
    <w:abstractNumId w:val="25"/>
  </w:num>
  <w:num w:numId="6">
    <w:abstractNumId w:val="1"/>
  </w:num>
  <w:num w:numId="7">
    <w:abstractNumId w:val="18"/>
  </w:num>
  <w:num w:numId="8">
    <w:abstractNumId w:val="5"/>
  </w:num>
  <w:num w:numId="9">
    <w:abstractNumId w:val="8"/>
  </w:num>
  <w:num w:numId="10">
    <w:abstractNumId w:val="9"/>
  </w:num>
  <w:num w:numId="11">
    <w:abstractNumId w:val="27"/>
  </w:num>
  <w:num w:numId="12">
    <w:abstractNumId w:val="28"/>
  </w:num>
  <w:num w:numId="13">
    <w:abstractNumId w:val="33"/>
  </w:num>
  <w:num w:numId="14">
    <w:abstractNumId w:val="23"/>
  </w:num>
  <w:num w:numId="15">
    <w:abstractNumId w:val="34"/>
  </w:num>
  <w:num w:numId="16">
    <w:abstractNumId w:val="12"/>
  </w:num>
  <w:num w:numId="17">
    <w:abstractNumId w:val="6"/>
  </w:num>
  <w:num w:numId="18">
    <w:abstractNumId w:val="6"/>
    <w:lvlOverride w:ilvl="0">
      <w:startOverride w:val="1"/>
    </w:lvlOverride>
  </w:num>
  <w:num w:numId="19">
    <w:abstractNumId w:val="13"/>
  </w:num>
  <w:num w:numId="20">
    <w:abstractNumId w:val="6"/>
    <w:lvlOverride w:ilvl="0">
      <w:startOverride w:val="1"/>
    </w:lvlOverride>
  </w:num>
  <w:num w:numId="21">
    <w:abstractNumId w:val="4"/>
  </w:num>
  <w:num w:numId="22">
    <w:abstractNumId w:val="26"/>
  </w:num>
  <w:num w:numId="23">
    <w:abstractNumId w:val="10"/>
  </w:num>
  <w:num w:numId="24">
    <w:abstractNumId w:val="6"/>
    <w:lvlOverride w:ilvl="0">
      <w:startOverride w:val="1"/>
    </w:lvlOverride>
  </w:num>
  <w:num w:numId="25">
    <w:abstractNumId w:val="14"/>
  </w:num>
  <w:num w:numId="26">
    <w:abstractNumId w:val="17"/>
  </w:num>
  <w:num w:numId="27">
    <w:abstractNumId w:val="30"/>
  </w:num>
  <w:num w:numId="28">
    <w:abstractNumId w:val="32"/>
  </w:num>
  <w:num w:numId="29">
    <w:abstractNumId w:val="19"/>
  </w:num>
  <w:num w:numId="30">
    <w:abstractNumId w:val="24"/>
  </w:num>
  <w:num w:numId="31">
    <w:abstractNumId w:val="21"/>
  </w:num>
  <w:num w:numId="32">
    <w:abstractNumId w:val="3"/>
  </w:num>
  <w:num w:numId="33">
    <w:abstractNumId w:val="22"/>
  </w:num>
  <w:num w:numId="34">
    <w:abstractNumId w:val="16"/>
  </w:num>
  <w:num w:numId="35">
    <w:abstractNumId w:val="11"/>
  </w:num>
  <w:num w:numId="36">
    <w:abstractNumId w:val="20"/>
  </w:num>
  <w:num w:numId="37">
    <w:abstractNumId w:val="15"/>
  </w:num>
  <w:num w:numId="3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37889">
      <o:colormru v:ext="edit" colors="#dbe5f1"/>
    </o:shapedefaults>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Arial&lt;/FontName&gt;&lt;FontSize&gt;10&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p5p5tez8ta0znerwes5z50yx5wvvdxwa0vr&quot;&gt;NZFVC perp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record-ids&gt;&lt;/item&gt;&lt;/Libraries&gt;"/>
  </w:docVars>
  <w:rsids>
    <w:rsidRoot w:val="00486D4B"/>
    <w:rsid w:val="000022DF"/>
    <w:rsid w:val="000046ED"/>
    <w:rsid w:val="00004FEF"/>
    <w:rsid w:val="00005EE2"/>
    <w:rsid w:val="000207B8"/>
    <w:rsid w:val="00026047"/>
    <w:rsid w:val="00030402"/>
    <w:rsid w:val="00033D4C"/>
    <w:rsid w:val="00041161"/>
    <w:rsid w:val="00042200"/>
    <w:rsid w:val="00042A63"/>
    <w:rsid w:val="00042ABD"/>
    <w:rsid w:val="000453DF"/>
    <w:rsid w:val="0004558D"/>
    <w:rsid w:val="00046F32"/>
    <w:rsid w:val="00051F1F"/>
    <w:rsid w:val="00054EED"/>
    <w:rsid w:val="000555B8"/>
    <w:rsid w:val="00062029"/>
    <w:rsid w:val="0006237F"/>
    <w:rsid w:val="00062B0E"/>
    <w:rsid w:val="00065CF1"/>
    <w:rsid w:val="0007257A"/>
    <w:rsid w:val="00074432"/>
    <w:rsid w:val="000770C9"/>
    <w:rsid w:val="000770F6"/>
    <w:rsid w:val="00080998"/>
    <w:rsid w:val="00080FCC"/>
    <w:rsid w:val="00081018"/>
    <w:rsid w:val="00084875"/>
    <w:rsid w:val="00087F72"/>
    <w:rsid w:val="00091E2C"/>
    <w:rsid w:val="000926B6"/>
    <w:rsid w:val="00096E53"/>
    <w:rsid w:val="000970ED"/>
    <w:rsid w:val="0009757C"/>
    <w:rsid w:val="000A01A8"/>
    <w:rsid w:val="000A160C"/>
    <w:rsid w:val="000A51D7"/>
    <w:rsid w:val="000B00EA"/>
    <w:rsid w:val="000B294E"/>
    <w:rsid w:val="000B58C5"/>
    <w:rsid w:val="000C5878"/>
    <w:rsid w:val="000C5DAD"/>
    <w:rsid w:val="000C7509"/>
    <w:rsid w:val="000D332E"/>
    <w:rsid w:val="000D3929"/>
    <w:rsid w:val="000D6784"/>
    <w:rsid w:val="000E46D0"/>
    <w:rsid w:val="000E56EF"/>
    <w:rsid w:val="000E6BB3"/>
    <w:rsid w:val="00102A5F"/>
    <w:rsid w:val="00103523"/>
    <w:rsid w:val="00103F57"/>
    <w:rsid w:val="001104C3"/>
    <w:rsid w:val="00111556"/>
    <w:rsid w:val="0011302E"/>
    <w:rsid w:val="0011336F"/>
    <w:rsid w:val="001153C1"/>
    <w:rsid w:val="0011624B"/>
    <w:rsid w:val="00122DB3"/>
    <w:rsid w:val="00123FA9"/>
    <w:rsid w:val="001241FB"/>
    <w:rsid w:val="001256F3"/>
    <w:rsid w:val="00126DD7"/>
    <w:rsid w:val="00133E28"/>
    <w:rsid w:val="0013604C"/>
    <w:rsid w:val="00137F96"/>
    <w:rsid w:val="001408A3"/>
    <w:rsid w:val="001438FC"/>
    <w:rsid w:val="00143BC3"/>
    <w:rsid w:val="00146266"/>
    <w:rsid w:val="001507EC"/>
    <w:rsid w:val="0015305F"/>
    <w:rsid w:val="001563BC"/>
    <w:rsid w:val="00161B7F"/>
    <w:rsid w:val="0016574D"/>
    <w:rsid w:val="00174695"/>
    <w:rsid w:val="001757EF"/>
    <w:rsid w:val="00181167"/>
    <w:rsid w:val="00181D8E"/>
    <w:rsid w:val="00183D1A"/>
    <w:rsid w:val="0019226E"/>
    <w:rsid w:val="00193D97"/>
    <w:rsid w:val="001945A6"/>
    <w:rsid w:val="001A3B72"/>
    <w:rsid w:val="001B47CF"/>
    <w:rsid w:val="001B67D5"/>
    <w:rsid w:val="001C0408"/>
    <w:rsid w:val="001C27A0"/>
    <w:rsid w:val="001C3BC0"/>
    <w:rsid w:val="001C3DE7"/>
    <w:rsid w:val="001D344C"/>
    <w:rsid w:val="001D43D5"/>
    <w:rsid w:val="001E2DAB"/>
    <w:rsid w:val="001E37FE"/>
    <w:rsid w:val="001E3817"/>
    <w:rsid w:val="001E4E35"/>
    <w:rsid w:val="001E516B"/>
    <w:rsid w:val="001E66D4"/>
    <w:rsid w:val="001E7396"/>
    <w:rsid w:val="001F289F"/>
    <w:rsid w:val="001F5F46"/>
    <w:rsid w:val="00202A6F"/>
    <w:rsid w:val="00211119"/>
    <w:rsid w:val="002117A0"/>
    <w:rsid w:val="002143FC"/>
    <w:rsid w:val="0021680B"/>
    <w:rsid w:val="00226C80"/>
    <w:rsid w:val="002278CF"/>
    <w:rsid w:val="002307F6"/>
    <w:rsid w:val="00231062"/>
    <w:rsid w:val="00233E5A"/>
    <w:rsid w:val="0023758A"/>
    <w:rsid w:val="002422FA"/>
    <w:rsid w:val="00244309"/>
    <w:rsid w:val="0025003B"/>
    <w:rsid w:val="002617C5"/>
    <w:rsid w:val="0026431D"/>
    <w:rsid w:val="00265F09"/>
    <w:rsid w:val="00270A89"/>
    <w:rsid w:val="00273423"/>
    <w:rsid w:val="002737FF"/>
    <w:rsid w:val="00277B3C"/>
    <w:rsid w:val="002812EA"/>
    <w:rsid w:val="002837D2"/>
    <w:rsid w:val="00283AAB"/>
    <w:rsid w:val="00284A9F"/>
    <w:rsid w:val="00284B89"/>
    <w:rsid w:val="0029336A"/>
    <w:rsid w:val="00293DD4"/>
    <w:rsid w:val="002962FB"/>
    <w:rsid w:val="00296853"/>
    <w:rsid w:val="002A090E"/>
    <w:rsid w:val="002A0945"/>
    <w:rsid w:val="002A1E1B"/>
    <w:rsid w:val="002A1F02"/>
    <w:rsid w:val="002A363F"/>
    <w:rsid w:val="002A5E4A"/>
    <w:rsid w:val="002B6E00"/>
    <w:rsid w:val="002C32A1"/>
    <w:rsid w:val="002C5124"/>
    <w:rsid w:val="002C6879"/>
    <w:rsid w:val="002C7286"/>
    <w:rsid w:val="002C7A83"/>
    <w:rsid w:val="002D1146"/>
    <w:rsid w:val="002D29F7"/>
    <w:rsid w:val="002D3E9A"/>
    <w:rsid w:val="002D4561"/>
    <w:rsid w:val="002D5FED"/>
    <w:rsid w:val="002E0AB7"/>
    <w:rsid w:val="002E17AF"/>
    <w:rsid w:val="002E2337"/>
    <w:rsid w:val="002E257F"/>
    <w:rsid w:val="002E3248"/>
    <w:rsid w:val="002E601B"/>
    <w:rsid w:val="002E73D1"/>
    <w:rsid w:val="002F024F"/>
    <w:rsid w:val="002F104D"/>
    <w:rsid w:val="002F15C0"/>
    <w:rsid w:val="002F23FD"/>
    <w:rsid w:val="002F4ED9"/>
    <w:rsid w:val="00300768"/>
    <w:rsid w:val="00301EC1"/>
    <w:rsid w:val="003022D7"/>
    <w:rsid w:val="00302A1C"/>
    <w:rsid w:val="00303095"/>
    <w:rsid w:val="00306BB8"/>
    <w:rsid w:val="003127B8"/>
    <w:rsid w:val="003127C6"/>
    <w:rsid w:val="00312D06"/>
    <w:rsid w:val="003163DE"/>
    <w:rsid w:val="00316F34"/>
    <w:rsid w:val="003211A8"/>
    <w:rsid w:val="0032707B"/>
    <w:rsid w:val="003276BD"/>
    <w:rsid w:val="00330117"/>
    <w:rsid w:val="00331840"/>
    <w:rsid w:val="00333BC4"/>
    <w:rsid w:val="00341F1C"/>
    <w:rsid w:val="00342A35"/>
    <w:rsid w:val="0034476F"/>
    <w:rsid w:val="0034494B"/>
    <w:rsid w:val="00344A4D"/>
    <w:rsid w:val="003457A0"/>
    <w:rsid w:val="003463F0"/>
    <w:rsid w:val="003538DE"/>
    <w:rsid w:val="00354C5D"/>
    <w:rsid w:val="00355618"/>
    <w:rsid w:val="00356188"/>
    <w:rsid w:val="003573AA"/>
    <w:rsid w:val="0036156E"/>
    <w:rsid w:val="00363AB3"/>
    <w:rsid w:val="00366A91"/>
    <w:rsid w:val="00372FC6"/>
    <w:rsid w:val="00373308"/>
    <w:rsid w:val="00374806"/>
    <w:rsid w:val="003778B1"/>
    <w:rsid w:val="00377B06"/>
    <w:rsid w:val="003810EB"/>
    <w:rsid w:val="00381F5C"/>
    <w:rsid w:val="00384E0D"/>
    <w:rsid w:val="00394059"/>
    <w:rsid w:val="003A1DF8"/>
    <w:rsid w:val="003A23C9"/>
    <w:rsid w:val="003A290A"/>
    <w:rsid w:val="003A3141"/>
    <w:rsid w:val="003A31B6"/>
    <w:rsid w:val="003A5CA6"/>
    <w:rsid w:val="003A64DE"/>
    <w:rsid w:val="003A7B68"/>
    <w:rsid w:val="003B06D4"/>
    <w:rsid w:val="003B1022"/>
    <w:rsid w:val="003B2440"/>
    <w:rsid w:val="003B4174"/>
    <w:rsid w:val="003B600E"/>
    <w:rsid w:val="003C1BDA"/>
    <w:rsid w:val="003C35B3"/>
    <w:rsid w:val="003C4003"/>
    <w:rsid w:val="003C46CF"/>
    <w:rsid w:val="003C5539"/>
    <w:rsid w:val="003C5EC5"/>
    <w:rsid w:val="003C60B5"/>
    <w:rsid w:val="003D22E6"/>
    <w:rsid w:val="003D2EC2"/>
    <w:rsid w:val="003D6D87"/>
    <w:rsid w:val="003E1654"/>
    <w:rsid w:val="003E216A"/>
    <w:rsid w:val="003E6A95"/>
    <w:rsid w:val="003F011B"/>
    <w:rsid w:val="003F5E84"/>
    <w:rsid w:val="003F7826"/>
    <w:rsid w:val="003F7C82"/>
    <w:rsid w:val="00406C5C"/>
    <w:rsid w:val="00410770"/>
    <w:rsid w:val="00411E10"/>
    <w:rsid w:val="00426F43"/>
    <w:rsid w:val="00434914"/>
    <w:rsid w:val="00434DD3"/>
    <w:rsid w:val="00435E95"/>
    <w:rsid w:val="00437BD6"/>
    <w:rsid w:val="0044038B"/>
    <w:rsid w:val="00443BB6"/>
    <w:rsid w:val="004450EF"/>
    <w:rsid w:val="00445284"/>
    <w:rsid w:val="00445DBF"/>
    <w:rsid w:val="004463A7"/>
    <w:rsid w:val="00453F94"/>
    <w:rsid w:val="00454358"/>
    <w:rsid w:val="00457512"/>
    <w:rsid w:val="00457CAA"/>
    <w:rsid w:val="00461E24"/>
    <w:rsid w:val="00470485"/>
    <w:rsid w:val="0047061C"/>
    <w:rsid w:val="004717CB"/>
    <w:rsid w:val="00473D83"/>
    <w:rsid w:val="004765EF"/>
    <w:rsid w:val="00482CDD"/>
    <w:rsid w:val="00486D4B"/>
    <w:rsid w:val="0049288D"/>
    <w:rsid w:val="004947DC"/>
    <w:rsid w:val="00494898"/>
    <w:rsid w:val="00495AE2"/>
    <w:rsid w:val="004A1EDE"/>
    <w:rsid w:val="004A4A88"/>
    <w:rsid w:val="004A7708"/>
    <w:rsid w:val="004B186D"/>
    <w:rsid w:val="004B310B"/>
    <w:rsid w:val="004B4389"/>
    <w:rsid w:val="004B4CE9"/>
    <w:rsid w:val="004B4FA6"/>
    <w:rsid w:val="004B564C"/>
    <w:rsid w:val="004C2C48"/>
    <w:rsid w:val="004C2E17"/>
    <w:rsid w:val="004D005E"/>
    <w:rsid w:val="004D1B6B"/>
    <w:rsid w:val="004D2003"/>
    <w:rsid w:val="004D35C8"/>
    <w:rsid w:val="004D525F"/>
    <w:rsid w:val="004E70F8"/>
    <w:rsid w:val="004F0E04"/>
    <w:rsid w:val="004F3BF8"/>
    <w:rsid w:val="005023C9"/>
    <w:rsid w:val="00502529"/>
    <w:rsid w:val="005115E6"/>
    <w:rsid w:val="0051161A"/>
    <w:rsid w:val="00511E40"/>
    <w:rsid w:val="00512756"/>
    <w:rsid w:val="00513F7A"/>
    <w:rsid w:val="0051599A"/>
    <w:rsid w:val="00515B2B"/>
    <w:rsid w:val="00523FD7"/>
    <w:rsid w:val="00524BD1"/>
    <w:rsid w:val="00525225"/>
    <w:rsid w:val="0052650E"/>
    <w:rsid w:val="00526E2C"/>
    <w:rsid w:val="00527226"/>
    <w:rsid w:val="005335C2"/>
    <w:rsid w:val="0053422B"/>
    <w:rsid w:val="005343EF"/>
    <w:rsid w:val="0053548B"/>
    <w:rsid w:val="005366A8"/>
    <w:rsid w:val="005424CB"/>
    <w:rsid w:val="0054561A"/>
    <w:rsid w:val="00550B86"/>
    <w:rsid w:val="005612F5"/>
    <w:rsid w:val="00561AAA"/>
    <w:rsid w:val="00561FE3"/>
    <w:rsid w:val="005622B8"/>
    <w:rsid w:val="00562E69"/>
    <w:rsid w:val="00565024"/>
    <w:rsid w:val="005651DB"/>
    <w:rsid w:val="005666AB"/>
    <w:rsid w:val="00576451"/>
    <w:rsid w:val="0057720A"/>
    <w:rsid w:val="00580B95"/>
    <w:rsid w:val="005869C0"/>
    <w:rsid w:val="00586B61"/>
    <w:rsid w:val="00592648"/>
    <w:rsid w:val="0059334A"/>
    <w:rsid w:val="00593EB3"/>
    <w:rsid w:val="00594B0E"/>
    <w:rsid w:val="00596F37"/>
    <w:rsid w:val="005A4F3A"/>
    <w:rsid w:val="005A7EC4"/>
    <w:rsid w:val="005B11A0"/>
    <w:rsid w:val="005B2528"/>
    <w:rsid w:val="005B2C0A"/>
    <w:rsid w:val="005B3ABB"/>
    <w:rsid w:val="005B6182"/>
    <w:rsid w:val="005B6D22"/>
    <w:rsid w:val="005C02B5"/>
    <w:rsid w:val="005C05B8"/>
    <w:rsid w:val="005C16E9"/>
    <w:rsid w:val="005C26B4"/>
    <w:rsid w:val="005C46E6"/>
    <w:rsid w:val="005C60CC"/>
    <w:rsid w:val="005D0D12"/>
    <w:rsid w:val="005D294E"/>
    <w:rsid w:val="005D32B1"/>
    <w:rsid w:val="005D3B53"/>
    <w:rsid w:val="005D3F34"/>
    <w:rsid w:val="005D44D0"/>
    <w:rsid w:val="005D450E"/>
    <w:rsid w:val="005D54B8"/>
    <w:rsid w:val="005E1BEF"/>
    <w:rsid w:val="005E2053"/>
    <w:rsid w:val="005E2EEE"/>
    <w:rsid w:val="005E64ED"/>
    <w:rsid w:val="005E6652"/>
    <w:rsid w:val="005E7274"/>
    <w:rsid w:val="005E75ED"/>
    <w:rsid w:val="005F0DEF"/>
    <w:rsid w:val="005F1EAD"/>
    <w:rsid w:val="005F264F"/>
    <w:rsid w:val="005F40FF"/>
    <w:rsid w:val="00602098"/>
    <w:rsid w:val="006023ED"/>
    <w:rsid w:val="006034E5"/>
    <w:rsid w:val="00605689"/>
    <w:rsid w:val="00606F85"/>
    <w:rsid w:val="006102B2"/>
    <w:rsid w:val="006117CD"/>
    <w:rsid w:val="006149A8"/>
    <w:rsid w:val="00617E86"/>
    <w:rsid w:val="00625638"/>
    <w:rsid w:val="0062602C"/>
    <w:rsid w:val="00627C51"/>
    <w:rsid w:val="0063040F"/>
    <w:rsid w:val="006421BA"/>
    <w:rsid w:val="00642B1F"/>
    <w:rsid w:val="00643AAC"/>
    <w:rsid w:val="006464F7"/>
    <w:rsid w:val="00647EBE"/>
    <w:rsid w:val="00650E68"/>
    <w:rsid w:val="006526AB"/>
    <w:rsid w:val="00653C02"/>
    <w:rsid w:val="006543F4"/>
    <w:rsid w:val="00655388"/>
    <w:rsid w:val="006556C4"/>
    <w:rsid w:val="006619EC"/>
    <w:rsid w:val="006621A3"/>
    <w:rsid w:val="00664CB1"/>
    <w:rsid w:val="0066657A"/>
    <w:rsid w:val="0066794E"/>
    <w:rsid w:val="00670196"/>
    <w:rsid w:val="0067252C"/>
    <w:rsid w:val="00672547"/>
    <w:rsid w:val="00672581"/>
    <w:rsid w:val="006736DF"/>
    <w:rsid w:val="00674E13"/>
    <w:rsid w:val="006757DC"/>
    <w:rsid w:val="006807F5"/>
    <w:rsid w:val="0068546F"/>
    <w:rsid w:val="00685F7E"/>
    <w:rsid w:val="00686600"/>
    <w:rsid w:val="006907C5"/>
    <w:rsid w:val="006921E7"/>
    <w:rsid w:val="00692A72"/>
    <w:rsid w:val="006930A0"/>
    <w:rsid w:val="00697723"/>
    <w:rsid w:val="00697D46"/>
    <w:rsid w:val="006A0141"/>
    <w:rsid w:val="006A4B5A"/>
    <w:rsid w:val="006A6414"/>
    <w:rsid w:val="006A7B3B"/>
    <w:rsid w:val="006B2121"/>
    <w:rsid w:val="006B4387"/>
    <w:rsid w:val="006B6D27"/>
    <w:rsid w:val="006C098D"/>
    <w:rsid w:val="006C3C70"/>
    <w:rsid w:val="006C52B4"/>
    <w:rsid w:val="006C65A6"/>
    <w:rsid w:val="006C7C98"/>
    <w:rsid w:val="006D2B14"/>
    <w:rsid w:val="006E13C8"/>
    <w:rsid w:val="006E1E22"/>
    <w:rsid w:val="006E6448"/>
    <w:rsid w:val="006E6D4E"/>
    <w:rsid w:val="006F260C"/>
    <w:rsid w:val="0070099A"/>
    <w:rsid w:val="00702E7C"/>
    <w:rsid w:val="00703E2F"/>
    <w:rsid w:val="007121A5"/>
    <w:rsid w:val="00716259"/>
    <w:rsid w:val="007227CB"/>
    <w:rsid w:val="00722A3E"/>
    <w:rsid w:val="00725CC4"/>
    <w:rsid w:val="00727244"/>
    <w:rsid w:val="00727DC8"/>
    <w:rsid w:val="0073418F"/>
    <w:rsid w:val="00735EE4"/>
    <w:rsid w:val="0073724C"/>
    <w:rsid w:val="00737951"/>
    <w:rsid w:val="007416E7"/>
    <w:rsid w:val="00745D48"/>
    <w:rsid w:val="00746678"/>
    <w:rsid w:val="00750783"/>
    <w:rsid w:val="00750D29"/>
    <w:rsid w:val="00760E99"/>
    <w:rsid w:val="00761283"/>
    <w:rsid w:val="00763627"/>
    <w:rsid w:val="00765778"/>
    <w:rsid w:val="0077093B"/>
    <w:rsid w:val="00770DFC"/>
    <w:rsid w:val="00772035"/>
    <w:rsid w:val="00776388"/>
    <w:rsid w:val="00777572"/>
    <w:rsid w:val="007815E4"/>
    <w:rsid w:val="00783CF7"/>
    <w:rsid w:val="00795920"/>
    <w:rsid w:val="00796ACD"/>
    <w:rsid w:val="007A17A6"/>
    <w:rsid w:val="007A2FCF"/>
    <w:rsid w:val="007A4D33"/>
    <w:rsid w:val="007A56CA"/>
    <w:rsid w:val="007A5764"/>
    <w:rsid w:val="007A679C"/>
    <w:rsid w:val="007B071D"/>
    <w:rsid w:val="007B10AD"/>
    <w:rsid w:val="007B16CD"/>
    <w:rsid w:val="007B781C"/>
    <w:rsid w:val="007B78C8"/>
    <w:rsid w:val="007C407D"/>
    <w:rsid w:val="007C6C4B"/>
    <w:rsid w:val="007C7E2A"/>
    <w:rsid w:val="007D182A"/>
    <w:rsid w:val="007E00EE"/>
    <w:rsid w:val="007E6ACE"/>
    <w:rsid w:val="007F1BFB"/>
    <w:rsid w:val="007F26B3"/>
    <w:rsid w:val="007F513D"/>
    <w:rsid w:val="008008A4"/>
    <w:rsid w:val="00802661"/>
    <w:rsid w:val="00804E5D"/>
    <w:rsid w:val="00813ACA"/>
    <w:rsid w:val="008150BB"/>
    <w:rsid w:val="00817623"/>
    <w:rsid w:val="00817B85"/>
    <w:rsid w:val="00820647"/>
    <w:rsid w:val="00826788"/>
    <w:rsid w:val="008277E3"/>
    <w:rsid w:val="0083040A"/>
    <w:rsid w:val="00833EF8"/>
    <w:rsid w:val="00834971"/>
    <w:rsid w:val="0084080C"/>
    <w:rsid w:val="0084154B"/>
    <w:rsid w:val="00843439"/>
    <w:rsid w:val="00843789"/>
    <w:rsid w:val="008443A0"/>
    <w:rsid w:val="00845B20"/>
    <w:rsid w:val="008511EA"/>
    <w:rsid w:val="00856257"/>
    <w:rsid w:val="00856805"/>
    <w:rsid w:val="0086034C"/>
    <w:rsid w:val="00863ED9"/>
    <w:rsid w:val="00870446"/>
    <w:rsid w:val="00872284"/>
    <w:rsid w:val="00874154"/>
    <w:rsid w:val="00874562"/>
    <w:rsid w:val="0087514F"/>
    <w:rsid w:val="00876F5F"/>
    <w:rsid w:val="008846D9"/>
    <w:rsid w:val="00890189"/>
    <w:rsid w:val="00891930"/>
    <w:rsid w:val="00891BA0"/>
    <w:rsid w:val="0089275A"/>
    <w:rsid w:val="008938C4"/>
    <w:rsid w:val="00894B5E"/>
    <w:rsid w:val="0089543D"/>
    <w:rsid w:val="00895E64"/>
    <w:rsid w:val="00896D11"/>
    <w:rsid w:val="008A12CA"/>
    <w:rsid w:val="008A2CE6"/>
    <w:rsid w:val="008A3BD3"/>
    <w:rsid w:val="008A603A"/>
    <w:rsid w:val="008B0AD3"/>
    <w:rsid w:val="008B597A"/>
    <w:rsid w:val="008B5F45"/>
    <w:rsid w:val="008B7F91"/>
    <w:rsid w:val="008C084C"/>
    <w:rsid w:val="008C0E71"/>
    <w:rsid w:val="008C1198"/>
    <w:rsid w:val="008C348D"/>
    <w:rsid w:val="008C7525"/>
    <w:rsid w:val="008D2D3A"/>
    <w:rsid w:val="008D487A"/>
    <w:rsid w:val="008D52DF"/>
    <w:rsid w:val="008E2A7E"/>
    <w:rsid w:val="008E3012"/>
    <w:rsid w:val="008E5C06"/>
    <w:rsid w:val="008E7329"/>
    <w:rsid w:val="008F2844"/>
    <w:rsid w:val="008F37E5"/>
    <w:rsid w:val="008F39A5"/>
    <w:rsid w:val="008F5894"/>
    <w:rsid w:val="00907CB6"/>
    <w:rsid w:val="00911DEC"/>
    <w:rsid w:val="00914C6A"/>
    <w:rsid w:val="00920008"/>
    <w:rsid w:val="00923B32"/>
    <w:rsid w:val="00923CB2"/>
    <w:rsid w:val="009255FD"/>
    <w:rsid w:val="00931FC3"/>
    <w:rsid w:val="00932B32"/>
    <w:rsid w:val="0093600D"/>
    <w:rsid w:val="0093707C"/>
    <w:rsid w:val="00937A66"/>
    <w:rsid w:val="009441E6"/>
    <w:rsid w:val="00944634"/>
    <w:rsid w:val="00947F7F"/>
    <w:rsid w:val="00952E0A"/>
    <w:rsid w:val="0095391A"/>
    <w:rsid w:val="00954380"/>
    <w:rsid w:val="0095578E"/>
    <w:rsid w:val="009558D1"/>
    <w:rsid w:val="00957242"/>
    <w:rsid w:val="0096302B"/>
    <w:rsid w:val="00964ABC"/>
    <w:rsid w:val="0096538E"/>
    <w:rsid w:val="00965606"/>
    <w:rsid w:val="00965899"/>
    <w:rsid w:val="00965F3B"/>
    <w:rsid w:val="00967903"/>
    <w:rsid w:val="00971C38"/>
    <w:rsid w:val="0097220F"/>
    <w:rsid w:val="00972996"/>
    <w:rsid w:val="009731DC"/>
    <w:rsid w:val="00973EEA"/>
    <w:rsid w:val="00975870"/>
    <w:rsid w:val="00976405"/>
    <w:rsid w:val="009804B5"/>
    <w:rsid w:val="00980E99"/>
    <w:rsid w:val="009847EB"/>
    <w:rsid w:val="0098586C"/>
    <w:rsid w:val="00985A31"/>
    <w:rsid w:val="009907CC"/>
    <w:rsid w:val="009956AF"/>
    <w:rsid w:val="009956D6"/>
    <w:rsid w:val="009958B9"/>
    <w:rsid w:val="00996790"/>
    <w:rsid w:val="009A5A09"/>
    <w:rsid w:val="009B3930"/>
    <w:rsid w:val="009B5F2F"/>
    <w:rsid w:val="009B62A6"/>
    <w:rsid w:val="009B6718"/>
    <w:rsid w:val="009C40A0"/>
    <w:rsid w:val="009C5578"/>
    <w:rsid w:val="009C72DF"/>
    <w:rsid w:val="009D4DAB"/>
    <w:rsid w:val="009D77E6"/>
    <w:rsid w:val="009F0B12"/>
    <w:rsid w:val="009F0BE5"/>
    <w:rsid w:val="009F0E29"/>
    <w:rsid w:val="009F32B2"/>
    <w:rsid w:val="009F341B"/>
    <w:rsid w:val="009F7A83"/>
    <w:rsid w:val="00A01181"/>
    <w:rsid w:val="00A0764A"/>
    <w:rsid w:val="00A07732"/>
    <w:rsid w:val="00A12B77"/>
    <w:rsid w:val="00A153C0"/>
    <w:rsid w:val="00A155C6"/>
    <w:rsid w:val="00A15E66"/>
    <w:rsid w:val="00A213A8"/>
    <w:rsid w:val="00A276D6"/>
    <w:rsid w:val="00A341CF"/>
    <w:rsid w:val="00A3527E"/>
    <w:rsid w:val="00A37A89"/>
    <w:rsid w:val="00A412C5"/>
    <w:rsid w:val="00A42C4C"/>
    <w:rsid w:val="00A4416C"/>
    <w:rsid w:val="00A459B5"/>
    <w:rsid w:val="00A52990"/>
    <w:rsid w:val="00A606C5"/>
    <w:rsid w:val="00A643A2"/>
    <w:rsid w:val="00A65353"/>
    <w:rsid w:val="00A65B09"/>
    <w:rsid w:val="00A7126C"/>
    <w:rsid w:val="00A729FA"/>
    <w:rsid w:val="00A81B8D"/>
    <w:rsid w:val="00A81E05"/>
    <w:rsid w:val="00A84A8A"/>
    <w:rsid w:val="00A879B4"/>
    <w:rsid w:val="00A92531"/>
    <w:rsid w:val="00A95A00"/>
    <w:rsid w:val="00AA6080"/>
    <w:rsid w:val="00AB0F6C"/>
    <w:rsid w:val="00AB1AAA"/>
    <w:rsid w:val="00AB36C5"/>
    <w:rsid w:val="00AB4894"/>
    <w:rsid w:val="00AC68FD"/>
    <w:rsid w:val="00AC7370"/>
    <w:rsid w:val="00AD0757"/>
    <w:rsid w:val="00AD0827"/>
    <w:rsid w:val="00AD2B3A"/>
    <w:rsid w:val="00AD3E85"/>
    <w:rsid w:val="00AD46FC"/>
    <w:rsid w:val="00AE0591"/>
    <w:rsid w:val="00AE2560"/>
    <w:rsid w:val="00AE35EF"/>
    <w:rsid w:val="00AE4879"/>
    <w:rsid w:val="00AE56E2"/>
    <w:rsid w:val="00AE7F2E"/>
    <w:rsid w:val="00AF5BD3"/>
    <w:rsid w:val="00AF7EBD"/>
    <w:rsid w:val="00B00B68"/>
    <w:rsid w:val="00B01236"/>
    <w:rsid w:val="00B01F18"/>
    <w:rsid w:val="00B03B10"/>
    <w:rsid w:val="00B07BCD"/>
    <w:rsid w:val="00B14079"/>
    <w:rsid w:val="00B16162"/>
    <w:rsid w:val="00B209A5"/>
    <w:rsid w:val="00B2111E"/>
    <w:rsid w:val="00B21C58"/>
    <w:rsid w:val="00B22705"/>
    <w:rsid w:val="00B228AA"/>
    <w:rsid w:val="00B25190"/>
    <w:rsid w:val="00B30968"/>
    <w:rsid w:val="00B3269D"/>
    <w:rsid w:val="00B338C7"/>
    <w:rsid w:val="00B33CA8"/>
    <w:rsid w:val="00B3529E"/>
    <w:rsid w:val="00B352E1"/>
    <w:rsid w:val="00B35753"/>
    <w:rsid w:val="00B36370"/>
    <w:rsid w:val="00B4284B"/>
    <w:rsid w:val="00B42FC2"/>
    <w:rsid w:val="00B43A0B"/>
    <w:rsid w:val="00B44B3E"/>
    <w:rsid w:val="00B4744E"/>
    <w:rsid w:val="00B474AA"/>
    <w:rsid w:val="00B52BE8"/>
    <w:rsid w:val="00B53D98"/>
    <w:rsid w:val="00B57432"/>
    <w:rsid w:val="00B57911"/>
    <w:rsid w:val="00B62015"/>
    <w:rsid w:val="00B63546"/>
    <w:rsid w:val="00B63C04"/>
    <w:rsid w:val="00B647E4"/>
    <w:rsid w:val="00B64946"/>
    <w:rsid w:val="00B6600A"/>
    <w:rsid w:val="00B66CAB"/>
    <w:rsid w:val="00B7034B"/>
    <w:rsid w:val="00B70ACB"/>
    <w:rsid w:val="00B71B5B"/>
    <w:rsid w:val="00B732B7"/>
    <w:rsid w:val="00B76A08"/>
    <w:rsid w:val="00B77764"/>
    <w:rsid w:val="00B822A1"/>
    <w:rsid w:val="00B851F0"/>
    <w:rsid w:val="00B918DD"/>
    <w:rsid w:val="00B91E3E"/>
    <w:rsid w:val="00B92065"/>
    <w:rsid w:val="00B93E00"/>
    <w:rsid w:val="00B97042"/>
    <w:rsid w:val="00BA30FD"/>
    <w:rsid w:val="00BA58A4"/>
    <w:rsid w:val="00BB3D76"/>
    <w:rsid w:val="00BB791F"/>
    <w:rsid w:val="00BC0268"/>
    <w:rsid w:val="00BC046B"/>
    <w:rsid w:val="00BC140E"/>
    <w:rsid w:val="00BC6911"/>
    <w:rsid w:val="00BD0AD8"/>
    <w:rsid w:val="00BD6C24"/>
    <w:rsid w:val="00BE186D"/>
    <w:rsid w:val="00BE5DED"/>
    <w:rsid w:val="00BE6BAD"/>
    <w:rsid w:val="00BE74FB"/>
    <w:rsid w:val="00BF0429"/>
    <w:rsid w:val="00BF16C4"/>
    <w:rsid w:val="00BF19D8"/>
    <w:rsid w:val="00BF2556"/>
    <w:rsid w:val="00C0338B"/>
    <w:rsid w:val="00C04C75"/>
    <w:rsid w:val="00C10638"/>
    <w:rsid w:val="00C10E6E"/>
    <w:rsid w:val="00C13D6B"/>
    <w:rsid w:val="00C1597E"/>
    <w:rsid w:val="00C173B9"/>
    <w:rsid w:val="00C308E2"/>
    <w:rsid w:val="00C31633"/>
    <w:rsid w:val="00C33D82"/>
    <w:rsid w:val="00C37AA0"/>
    <w:rsid w:val="00C40700"/>
    <w:rsid w:val="00C407F0"/>
    <w:rsid w:val="00C4122D"/>
    <w:rsid w:val="00C4246D"/>
    <w:rsid w:val="00C454D8"/>
    <w:rsid w:val="00C50648"/>
    <w:rsid w:val="00C5077F"/>
    <w:rsid w:val="00C5156C"/>
    <w:rsid w:val="00C5427F"/>
    <w:rsid w:val="00C55AFF"/>
    <w:rsid w:val="00C57B4C"/>
    <w:rsid w:val="00C61532"/>
    <w:rsid w:val="00C63E14"/>
    <w:rsid w:val="00C67969"/>
    <w:rsid w:val="00C704FF"/>
    <w:rsid w:val="00C75629"/>
    <w:rsid w:val="00C75C25"/>
    <w:rsid w:val="00C7744D"/>
    <w:rsid w:val="00C80916"/>
    <w:rsid w:val="00C81682"/>
    <w:rsid w:val="00C83480"/>
    <w:rsid w:val="00C912AB"/>
    <w:rsid w:val="00C9373C"/>
    <w:rsid w:val="00C971B6"/>
    <w:rsid w:val="00C97C7C"/>
    <w:rsid w:val="00CA18D8"/>
    <w:rsid w:val="00CA4444"/>
    <w:rsid w:val="00CA5BC8"/>
    <w:rsid w:val="00CA754B"/>
    <w:rsid w:val="00CB262A"/>
    <w:rsid w:val="00CC06EB"/>
    <w:rsid w:val="00CC2FEF"/>
    <w:rsid w:val="00CE7474"/>
    <w:rsid w:val="00CF0CE8"/>
    <w:rsid w:val="00CF2F6B"/>
    <w:rsid w:val="00CF2FA2"/>
    <w:rsid w:val="00CF464B"/>
    <w:rsid w:val="00CF4ACA"/>
    <w:rsid w:val="00CF4B4B"/>
    <w:rsid w:val="00D001C6"/>
    <w:rsid w:val="00D0280F"/>
    <w:rsid w:val="00D06248"/>
    <w:rsid w:val="00D06545"/>
    <w:rsid w:val="00D07AFF"/>
    <w:rsid w:val="00D23B2B"/>
    <w:rsid w:val="00D24A10"/>
    <w:rsid w:val="00D31EED"/>
    <w:rsid w:val="00D37512"/>
    <w:rsid w:val="00D55BD6"/>
    <w:rsid w:val="00D56B48"/>
    <w:rsid w:val="00D63E95"/>
    <w:rsid w:val="00D71993"/>
    <w:rsid w:val="00D72282"/>
    <w:rsid w:val="00D728EC"/>
    <w:rsid w:val="00D73604"/>
    <w:rsid w:val="00D74D80"/>
    <w:rsid w:val="00D7608B"/>
    <w:rsid w:val="00D806CB"/>
    <w:rsid w:val="00D81035"/>
    <w:rsid w:val="00D81E1C"/>
    <w:rsid w:val="00D82DE3"/>
    <w:rsid w:val="00D832C2"/>
    <w:rsid w:val="00D854FE"/>
    <w:rsid w:val="00D86BE0"/>
    <w:rsid w:val="00D90EA1"/>
    <w:rsid w:val="00D9246C"/>
    <w:rsid w:val="00D95680"/>
    <w:rsid w:val="00DA32DE"/>
    <w:rsid w:val="00DA59F8"/>
    <w:rsid w:val="00DA6A75"/>
    <w:rsid w:val="00DB1CFC"/>
    <w:rsid w:val="00DB2221"/>
    <w:rsid w:val="00DB3B67"/>
    <w:rsid w:val="00DB442B"/>
    <w:rsid w:val="00DB4A4F"/>
    <w:rsid w:val="00DB4F1E"/>
    <w:rsid w:val="00DC2733"/>
    <w:rsid w:val="00DC5FD2"/>
    <w:rsid w:val="00DD2276"/>
    <w:rsid w:val="00DD6544"/>
    <w:rsid w:val="00DE00B6"/>
    <w:rsid w:val="00DF0344"/>
    <w:rsid w:val="00DF0977"/>
    <w:rsid w:val="00DF452B"/>
    <w:rsid w:val="00DF54AF"/>
    <w:rsid w:val="00DF6A5F"/>
    <w:rsid w:val="00E024A3"/>
    <w:rsid w:val="00E05829"/>
    <w:rsid w:val="00E06F39"/>
    <w:rsid w:val="00E07611"/>
    <w:rsid w:val="00E12A80"/>
    <w:rsid w:val="00E12EBE"/>
    <w:rsid w:val="00E1720D"/>
    <w:rsid w:val="00E20BEA"/>
    <w:rsid w:val="00E23978"/>
    <w:rsid w:val="00E23D49"/>
    <w:rsid w:val="00E30043"/>
    <w:rsid w:val="00E35D7D"/>
    <w:rsid w:val="00E3647A"/>
    <w:rsid w:val="00E45C59"/>
    <w:rsid w:val="00E46062"/>
    <w:rsid w:val="00E512ED"/>
    <w:rsid w:val="00E52969"/>
    <w:rsid w:val="00E52BA1"/>
    <w:rsid w:val="00E535AB"/>
    <w:rsid w:val="00E53CA0"/>
    <w:rsid w:val="00E541B7"/>
    <w:rsid w:val="00E55554"/>
    <w:rsid w:val="00E60984"/>
    <w:rsid w:val="00E649FA"/>
    <w:rsid w:val="00E66FA6"/>
    <w:rsid w:val="00E70A17"/>
    <w:rsid w:val="00E71BAB"/>
    <w:rsid w:val="00E7240F"/>
    <w:rsid w:val="00E762E0"/>
    <w:rsid w:val="00E77303"/>
    <w:rsid w:val="00E77867"/>
    <w:rsid w:val="00E80051"/>
    <w:rsid w:val="00E80865"/>
    <w:rsid w:val="00E83F40"/>
    <w:rsid w:val="00E90430"/>
    <w:rsid w:val="00E90D02"/>
    <w:rsid w:val="00E90D18"/>
    <w:rsid w:val="00E920A3"/>
    <w:rsid w:val="00E92DC9"/>
    <w:rsid w:val="00EA60AE"/>
    <w:rsid w:val="00EA66D0"/>
    <w:rsid w:val="00EB1B7A"/>
    <w:rsid w:val="00EB264A"/>
    <w:rsid w:val="00EB27F0"/>
    <w:rsid w:val="00EB4709"/>
    <w:rsid w:val="00EB6156"/>
    <w:rsid w:val="00EB63B4"/>
    <w:rsid w:val="00EB6730"/>
    <w:rsid w:val="00EB6D66"/>
    <w:rsid w:val="00EC0CA6"/>
    <w:rsid w:val="00EC313D"/>
    <w:rsid w:val="00EC47F3"/>
    <w:rsid w:val="00EC4B0E"/>
    <w:rsid w:val="00EC6B5C"/>
    <w:rsid w:val="00ED3EDF"/>
    <w:rsid w:val="00EE12FD"/>
    <w:rsid w:val="00EE2587"/>
    <w:rsid w:val="00EE26FE"/>
    <w:rsid w:val="00EE4E26"/>
    <w:rsid w:val="00EE5580"/>
    <w:rsid w:val="00EF14F4"/>
    <w:rsid w:val="00EF15A0"/>
    <w:rsid w:val="00EF1C31"/>
    <w:rsid w:val="00EF4469"/>
    <w:rsid w:val="00EF6C5D"/>
    <w:rsid w:val="00F0118C"/>
    <w:rsid w:val="00F06010"/>
    <w:rsid w:val="00F066B0"/>
    <w:rsid w:val="00F12CCF"/>
    <w:rsid w:val="00F12F9A"/>
    <w:rsid w:val="00F13195"/>
    <w:rsid w:val="00F14A14"/>
    <w:rsid w:val="00F16372"/>
    <w:rsid w:val="00F21DBD"/>
    <w:rsid w:val="00F22684"/>
    <w:rsid w:val="00F2281B"/>
    <w:rsid w:val="00F23A78"/>
    <w:rsid w:val="00F240BB"/>
    <w:rsid w:val="00F25440"/>
    <w:rsid w:val="00F25AE0"/>
    <w:rsid w:val="00F314E9"/>
    <w:rsid w:val="00F31E00"/>
    <w:rsid w:val="00F3274E"/>
    <w:rsid w:val="00F34727"/>
    <w:rsid w:val="00F414F6"/>
    <w:rsid w:val="00F42D1D"/>
    <w:rsid w:val="00F43590"/>
    <w:rsid w:val="00F45A1B"/>
    <w:rsid w:val="00F50FBE"/>
    <w:rsid w:val="00F54F5A"/>
    <w:rsid w:val="00F55930"/>
    <w:rsid w:val="00F55992"/>
    <w:rsid w:val="00F60032"/>
    <w:rsid w:val="00F65ACB"/>
    <w:rsid w:val="00F67229"/>
    <w:rsid w:val="00F72090"/>
    <w:rsid w:val="00F731F9"/>
    <w:rsid w:val="00F734C4"/>
    <w:rsid w:val="00F817CA"/>
    <w:rsid w:val="00F8198E"/>
    <w:rsid w:val="00F81B2C"/>
    <w:rsid w:val="00F84AC8"/>
    <w:rsid w:val="00F86B9C"/>
    <w:rsid w:val="00F91A9A"/>
    <w:rsid w:val="00F926E9"/>
    <w:rsid w:val="00F93359"/>
    <w:rsid w:val="00F94C8A"/>
    <w:rsid w:val="00F95DEC"/>
    <w:rsid w:val="00FA1F1E"/>
    <w:rsid w:val="00FA7449"/>
    <w:rsid w:val="00FA7F24"/>
    <w:rsid w:val="00FB0933"/>
    <w:rsid w:val="00FB1E0D"/>
    <w:rsid w:val="00FB4D5E"/>
    <w:rsid w:val="00FC1150"/>
    <w:rsid w:val="00FC1D5F"/>
    <w:rsid w:val="00FC48D5"/>
    <w:rsid w:val="00FC7B2E"/>
    <w:rsid w:val="00FE0984"/>
    <w:rsid w:val="00FE3502"/>
    <w:rsid w:val="00FE3EC0"/>
    <w:rsid w:val="00FE4283"/>
    <w:rsid w:val="00FE4506"/>
    <w:rsid w:val="00FE62D3"/>
    <w:rsid w:val="00FE7E6D"/>
    <w:rsid w:val="00FE7EBD"/>
    <w:rsid w:val="00FF1546"/>
    <w:rsid w:val="00FF5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colormru v:ext="edit" colors="#dbe5f1"/>
    </o:shapedefaults>
    <o:shapelayout v:ext="edit">
      <o:idmap v:ext="edit" data="1"/>
    </o:shapelayout>
  </w:shapeDefaults>
  <w:decimalSymbol w:val="."/>
  <w:listSeparator w:val=","/>
  <w14:docId w14:val="435C5EAA"/>
  <w15:docId w15:val="{CECCDA17-F0EB-45D2-B33A-E879C79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D5"/>
    <w:pPr>
      <w:spacing w:after="240" w:line="312" w:lineRule="auto"/>
    </w:pPr>
    <w:rPr>
      <w:rFonts w:ascii="Arial" w:hAnsi="Arial"/>
      <w:sz w:val="22"/>
      <w:szCs w:val="24"/>
      <w:lang w:eastAsia="en-US"/>
    </w:rPr>
  </w:style>
  <w:style w:type="paragraph" w:styleId="Heading1">
    <w:name w:val="heading 1"/>
    <w:basedOn w:val="Normal"/>
    <w:next w:val="Normal"/>
    <w:link w:val="Heading1Char"/>
    <w:uiPriority w:val="9"/>
    <w:qFormat/>
    <w:rsid w:val="002D1146"/>
    <w:pPr>
      <w:keepNext/>
      <w:keepLines/>
      <w:pageBreakBefore/>
      <w:numPr>
        <w:numId w:val="32"/>
      </w:numPr>
      <w:spacing w:before="240"/>
      <w:ind w:left="357" w:hanging="357"/>
      <w:outlineLvl w:val="0"/>
    </w:pPr>
    <w:rPr>
      <w:rFonts w:eastAsia="Times New Roman"/>
      <w:b/>
      <w:bCs/>
      <w:color w:val="17365D"/>
      <w:sz w:val="32"/>
      <w:szCs w:val="32"/>
      <w:lang w:val="x-none"/>
    </w:rPr>
  </w:style>
  <w:style w:type="paragraph" w:styleId="Heading2">
    <w:name w:val="heading 2"/>
    <w:basedOn w:val="Normal"/>
    <w:next w:val="Normal"/>
    <w:link w:val="Heading2Char"/>
    <w:autoRedefine/>
    <w:uiPriority w:val="9"/>
    <w:qFormat/>
    <w:rsid w:val="003E6A95"/>
    <w:pPr>
      <w:keepNext/>
      <w:keepLines/>
      <w:spacing w:before="120" w:after="0"/>
      <w:outlineLvl w:val="1"/>
    </w:pPr>
    <w:rPr>
      <w:rFonts w:eastAsia="MS Mincho"/>
      <w:bCs/>
      <w:color w:val="548DD4"/>
      <w:sz w:val="28"/>
      <w:szCs w:val="26"/>
      <w:lang w:val="en-US" w:eastAsia="en-NZ"/>
    </w:rPr>
  </w:style>
  <w:style w:type="paragraph" w:styleId="Heading3">
    <w:name w:val="heading 3"/>
    <w:basedOn w:val="Normal"/>
    <w:next w:val="Normal"/>
    <w:link w:val="Heading3Char"/>
    <w:uiPriority w:val="9"/>
    <w:qFormat/>
    <w:rsid w:val="00843789"/>
    <w:pPr>
      <w:keepNext/>
      <w:spacing w:before="240"/>
      <w:outlineLvl w:val="2"/>
    </w:pPr>
    <w:rPr>
      <w:rFonts w:eastAsia="Times New Roman"/>
      <w:b/>
      <w:bCs/>
      <w:color w:val="404040"/>
      <w:sz w:val="24"/>
      <w:szCs w:val="26"/>
      <w:lang w:val="x-none"/>
    </w:rPr>
  </w:style>
  <w:style w:type="paragraph" w:styleId="Heading4">
    <w:name w:val="heading 4"/>
    <w:basedOn w:val="Normal"/>
    <w:next w:val="Normal"/>
    <w:link w:val="Heading4Char"/>
    <w:uiPriority w:val="9"/>
    <w:qFormat/>
    <w:rsid w:val="00DE0837"/>
    <w:pPr>
      <w:keepNext/>
      <w:spacing w:before="240"/>
      <w:outlineLvl w:val="3"/>
    </w:pPr>
    <w:rPr>
      <w:rFonts w:eastAsia="Times New Roman"/>
      <w:b/>
      <w:bCs/>
      <w:color w:val="7F7F7F"/>
      <w:sz w:val="28"/>
      <w:szCs w:val="28"/>
      <w:lang w:val="x-none"/>
    </w:rPr>
  </w:style>
  <w:style w:type="paragraph" w:styleId="Heading5">
    <w:name w:val="heading 5"/>
    <w:basedOn w:val="Normal"/>
    <w:next w:val="Normal"/>
    <w:link w:val="Heading5Char"/>
    <w:uiPriority w:val="9"/>
    <w:qFormat/>
    <w:rsid w:val="004F241B"/>
    <w:pPr>
      <w:keepNext/>
      <w:keepLines/>
      <w:spacing w:before="200" w:after="0" w:line="240" w:lineRule="auto"/>
      <w:outlineLvl w:val="4"/>
    </w:pPr>
    <w:rPr>
      <w:rFonts w:ascii="Cambria" w:eastAsia="Times New Roman" w:hAnsi="Cambria"/>
      <w:color w:val="243F60"/>
      <w:lang w:val="x-none" w:eastAsia="x-none"/>
    </w:rPr>
  </w:style>
  <w:style w:type="paragraph" w:styleId="Heading6">
    <w:name w:val="heading 6"/>
    <w:basedOn w:val="Normal1"/>
    <w:next w:val="Normal1"/>
    <w:link w:val="Heading6Char"/>
    <w:qFormat/>
    <w:rsid w:val="00126DD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150"/>
    <w:rPr>
      <w:color w:val="0000FF"/>
      <w:u w:val="single"/>
    </w:rPr>
  </w:style>
  <w:style w:type="character" w:customStyle="1" w:styleId="Heading1Char">
    <w:name w:val="Heading 1 Char"/>
    <w:link w:val="Heading1"/>
    <w:uiPriority w:val="9"/>
    <w:rsid w:val="002D1146"/>
    <w:rPr>
      <w:rFonts w:ascii="Arial" w:eastAsia="Times New Roman" w:hAnsi="Arial"/>
      <w:b/>
      <w:bCs/>
      <w:color w:val="17365D"/>
      <w:sz w:val="32"/>
      <w:szCs w:val="32"/>
      <w:lang w:val="x-none" w:eastAsia="en-US"/>
    </w:rPr>
  </w:style>
  <w:style w:type="character" w:customStyle="1" w:styleId="FooterChar">
    <w:name w:val="Footer Char"/>
    <w:link w:val="Footer"/>
    <w:uiPriority w:val="99"/>
    <w:rsid w:val="0008687F"/>
    <w:rPr>
      <w:rFonts w:ascii="Times New Roman" w:hAnsi="Times New Roman"/>
      <w:sz w:val="24"/>
      <w:szCs w:val="24"/>
    </w:rPr>
  </w:style>
  <w:style w:type="paragraph" w:styleId="Footer">
    <w:name w:val="footer"/>
    <w:basedOn w:val="Normal"/>
    <w:link w:val="FooterChar"/>
    <w:uiPriority w:val="99"/>
    <w:unhideWhenUsed/>
    <w:rsid w:val="0008687F"/>
    <w:pPr>
      <w:tabs>
        <w:tab w:val="center" w:pos="4320"/>
        <w:tab w:val="right" w:pos="8640"/>
      </w:tabs>
    </w:pPr>
    <w:rPr>
      <w:rFonts w:ascii="Times New Roman" w:hAnsi="Times New Roman"/>
      <w:lang w:val="x-none" w:eastAsia="x-none"/>
    </w:rPr>
  </w:style>
  <w:style w:type="character" w:customStyle="1" w:styleId="FooterChar1">
    <w:name w:val="Footer Char1"/>
    <w:uiPriority w:val="99"/>
    <w:semiHidden/>
    <w:rsid w:val="003E5BD3"/>
    <w:rPr>
      <w:rFonts w:ascii="Times New Roman" w:hAnsi="Times New Roman"/>
      <w:sz w:val="24"/>
      <w:szCs w:val="24"/>
    </w:rPr>
  </w:style>
  <w:style w:type="character" w:customStyle="1" w:styleId="Heading2Char">
    <w:name w:val="Heading 2 Char"/>
    <w:link w:val="Heading2"/>
    <w:uiPriority w:val="9"/>
    <w:rsid w:val="003E6A95"/>
    <w:rPr>
      <w:rFonts w:ascii="Arial" w:eastAsia="MS Mincho" w:hAnsi="Arial"/>
      <w:bCs/>
      <w:color w:val="548DD4"/>
      <w:sz w:val="28"/>
      <w:szCs w:val="26"/>
      <w:lang w:val="en-US"/>
    </w:rPr>
  </w:style>
  <w:style w:type="character" w:styleId="PageNumber">
    <w:name w:val="page number"/>
    <w:basedOn w:val="DefaultParagraphFont"/>
    <w:uiPriority w:val="99"/>
    <w:unhideWhenUsed/>
    <w:rsid w:val="003E5BD3"/>
  </w:style>
  <w:style w:type="paragraph" w:styleId="Header">
    <w:name w:val="header"/>
    <w:basedOn w:val="Normal"/>
    <w:link w:val="HeaderChar"/>
    <w:uiPriority w:val="99"/>
    <w:unhideWhenUsed/>
    <w:rsid w:val="00880A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880AED"/>
    <w:rPr>
      <w:rFonts w:ascii="Times New Roman" w:hAnsi="Times New Roman"/>
      <w:sz w:val="24"/>
      <w:szCs w:val="24"/>
    </w:rPr>
  </w:style>
  <w:style w:type="character" w:customStyle="1" w:styleId="Heading2Char1">
    <w:name w:val="Heading 2 Char1"/>
    <w:uiPriority w:val="9"/>
    <w:semiHidden/>
    <w:rsid w:val="00CC53F9"/>
    <w:rPr>
      <w:rFonts w:ascii="Calibri" w:eastAsia="Times New Roman" w:hAnsi="Calibri" w:cs="Times New Roman"/>
      <w:b/>
      <w:bCs/>
      <w:i/>
      <w:iCs/>
      <w:sz w:val="28"/>
      <w:szCs w:val="28"/>
    </w:rPr>
  </w:style>
  <w:style w:type="paragraph" w:customStyle="1" w:styleId="PlaceholderText1">
    <w:name w:val="Placeholder Text1"/>
    <w:basedOn w:val="Normal"/>
    <w:uiPriority w:val="99"/>
    <w:semiHidden/>
    <w:unhideWhenUsed/>
    <w:rsid w:val="00CC53F9"/>
    <w:pPr>
      <w:keepNext/>
      <w:numPr>
        <w:numId w:val="1"/>
      </w:numPr>
      <w:contextualSpacing/>
      <w:outlineLvl w:val="0"/>
    </w:pPr>
    <w:rPr>
      <w:rFonts w:ascii="Verdana" w:eastAsia="MS Gothic" w:hAnsi="Verdana"/>
    </w:rPr>
  </w:style>
  <w:style w:type="paragraph" w:customStyle="1" w:styleId="KeyMessages">
    <w:name w:val="Key Messages"/>
    <w:basedOn w:val="ListBullet"/>
    <w:uiPriority w:val="99"/>
    <w:qFormat/>
    <w:rsid w:val="00827871"/>
    <w:pPr>
      <w:keepNext/>
      <w:numPr>
        <w:ilvl w:val="1"/>
        <w:numId w:val="1"/>
      </w:numPr>
      <w:spacing w:before="240"/>
      <w:ind w:left="721" w:hanging="437"/>
      <w:outlineLvl w:val="1"/>
    </w:pPr>
    <w:rPr>
      <w:rFonts w:eastAsia="MS Gothic"/>
      <w:color w:val="17365D"/>
    </w:rPr>
  </w:style>
  <w:style w:type="paragraph" w:customStyle="1" w:styleId="NoteLevel31">
    <w:name w:val="Note Level 31"/>
    <w:basedOn w:val="Normal"/>
    <w:uiPriority w:val="99"/>
    <w:semiHidden/>
    <w:unhideWhenUsed/>
    <w:rsid w:val="00CC53F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CC53F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CC53F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CC53F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CC53F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CC53F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CC53F9"/>
    <w:pPr>
      <w:keepNext/>
      <w:numPr>
        <w:ilvl w:val="8"/>
        <w:numId w:val="1"/>
      </w:numPr>
      <w:contextualSpacing/>
      <w:outlineLvl w:val="8"/>
    </w:pPr>
    <w:rPr>
      <w:rFonts w:ascii="Verdana" w:eastAsia="MS Gothic" w:hAnsi="Verdana"/>
    </w:rPr>
  </w:style>
  <w:style w:type="paragraph" w:styleId="List2">
    <w:name w:val="List 2"/>
    <w:basedOn w:val="Normal"/>
    <w:rsid w:val="00CC53F9"/>
    <w:pPr>
      <w:ind w:left="566" w:hanging="283"/>
    </w:pPr>
    <w:rPr>
      <w:rFonts w:eastAsia="Times New Roman"/>
      <w:lang w:val="en-GB"/>
    </w:rPr>
  </w:style>
  <w:style w:type="paragraph" w:styleId="ListBullet">
    <w:name w:val="List Bullet"/>
    <w:basedOn w:val="Normal"/>
    <w:autoRedefine/>
    <w:rsid w:val="00CC53F9"/>
    <w:pPr>
      <w:numPr>
        <w:numId w:val="2"/>
      </w:numPr>
    </w:pPr>
    <w:rPr>
      <w:rFonts w:eastAsia="Times New Roman"/>
      <w:lang w:val="en-GB"/>
    </w:rPr>
  </w:style>
  <w:style w:type="character" w:styleId="CommentReference">
    <w:name w:val="annotation reference"/>
    <w:uiPriority w:val="99"/>
    <w:semiHidden/>
    <w:unhideWhenUsed/>
    <w:rsid w:val="00625DF7"/>
    <w:rPr>
      <w:sz w:val="16"/>
      <w:szCs w:val="16"/>
    </w:rPr>
  </w:style>
  <w:style w:type="paragraph" w:styleId="CommentText">
    <w:name w:val="annotation text"/>
    <w:basedOn w:val="Normal"/>
    <w:link w:val="CommentTextChar"/>
    <w:uiPriority w:val="99"/>
    <w:unhideWhenUsed/>
    <w:rsid w:val="00625DF7"/>
    <w:rPr>
      <w:rFonts w:ascii="Comic Sans MS" w:hAnsi="Comic Sans MS"/>
      <w:lang w:val="en-US"/>
    </w:rPr>
  </w:style>
  <w:style w:type="character" w:customStyle="1" w:styleId="CommentTextChar">
    <w:name w:val="Comment Text Char"/>
    <w:link w:val="CommentText"/>
    <w:uiPriority w:val="99"/>
    <w:rsid w:val="00625DF7"/>
    <w:rPr>
      <w:rFonts w:ascii="Comic Sans MS" w:hAnsi="Comic Sans MS"/>
      <w:sz w:val="24"/>
      <w:szCs w:val="24"/>
      <w:lang w:val="en-US" w:eastAsia="en-US"/>
    </w:rPr>
  </w:style>
  <w:style w:type="paragraph" w:styleId="CommentSubject">
    <w:name w:val="annotation subject"/>
    <w:basedOn w:val="CommentText"/>
    <w:next w:val="CommentText"/>
    <w:link w:val="CommentSubjectChar"/>
    <w:uiPriority w:val="99"/>
    <w:semiHidden/>
    <w:unhideWhenUsed/>
    <w:rsid w:val="00625DF7"/>
    <w:rPr>
      <w:b/>
      <w:bCs/>
    </w:rPr>
  </w:style>
  <w:style w:type="character" w:customStyle="1" w:styleId="CommentSubjectChar">
    <w:name w:val="Comment Subject Char"/>
    <w:link w:val="CommentSubject"/>
    <w:uiPriority w:val="99"/>
    <w:semiHidden/>
    <w:rsid w:val="00625DF7"/>
    <w:rPr>
      <w:rFonts w:ascii="Comic Sans MS" w:hAnsi="Comic Sans MS"/>
      <w:b/>
      <w:bCs/>
      <w:sz w:val="24"/>
      <w:szCs w:val="24"/>
      <w:lang w:val="en-US" w:eastAsia="en-US"/>
    </w:rPr>
  </w:style>
  <w:style w:type="paragraph" w:styleId="BalloonText">
    <w:name w:val="Balloon Text"/>
    <w:basedOn w:val="Normal"/>
    <w:link w:val="BalloonTextChar"/>
    <w:uiPriority w:val="99"/>
    <w:semiHidden/>
    <w:unhideWhenUsed/>
    <w:rsid w:val="00625DF7"/>
    <w:rPr>
      <w:rFonts w:ascii="Tahoma" w:hAnsi="Tahoma"/>
      <w:sz w:val="16"/>
      <w:szCs w:val="16"/>
      <w:lang w:val="en-US"/>
    </w:rPr>
  </w:style>
  <w:style w:type="character" w:customStyle="1" w:styleId="BalloonTextChar">
    <w:name w:val="Balloon Text Char"/>
    <w:link w:val="BalloonText"/>
    <w:uiPriority w:val="99"/>
    <w:semiHidden/>
    <w:rsid w:val="00625DF7"/>
    <w:rPr>
      <w:rFonts w:ascii="Tahoma" w:hAnsi="Tahoma" w:cs="Tahoma"/>
      <w:sz w:val="16"/>
      <w:szCs w:val="16"/>
      <w:lang w:val="en-US" w:eastAsia="en-US"/>
    </w:rPr>
  </w:style>
  <w:style w:type="character" w:styleId="FollowedHyperlink">
    <w:name w:val="FollowedHyperlink"/>
    <w:uiPriority w:val="99"/>
    <w:semiHidden/>
    <w:unhideWhenUsed/>
    <w:rsid w:val="002B15CF"/>
    <w:rPr>
      <w:color w:val="800080"/>
      <w:u w:val="single"/>
    </w:rPr>
  </w:style>
  <w:style w:type="paragraph" w:styleId="DocumentMap">
    <w:name w:val="Document Map"/>
    <w:basedOn w:val="Normal"/>
    <w:link w:val="DocumentMapChar"/>
    <w:uiPriority w:val="99"/>
    <w:semiHidden/>
    <w:unhideWhenUsed/>
    <w:rsid w:val="00A25459"/>
    <w:rPr>
      <w:rFonts w:ascii="Lucida Grande" w:hAnsi="Lucida Grande"/>
      <w:lang w:val="x-none" w:eastAsia="x-none"/>
    </w:rPr>
  </w:style>
  <w:style w:type="character" w:customStyle="1" w:styleId="DocumentMapChar">
    <w:name w:val="Document Map Char"/>
    <w:link w:val="DocumentMap"/>
    <w:uiPriority w:val="99"/>
    <w:semiHidden/>
    <w:rsid w:val="00A25459"/>
    <w:rPr>
      <w:rFonts w:ascii="Lucida Grande" w:hAnsi="Lucida Grande" w:cs="Lucida Grande"/>
      <w:sz w:val="24"/>
      <w:szCs w:val="24"/>
    </w:rPr>
  </w:style>
  <w:style w:type="paragraph" w:customStyle="1" w:styleId="ColorfulShading-Accent11">
    <w:name w:val="Colorful Shading - Accent 11"/>
    <w:hidden/>
    <w:uiPriority w:val="99"/>
    <w:semiHidden/>
    <w:rsid w:val="003A7BC9"/>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270642"/>
    <w:pPr>
      <w:ind w:left="720"/>
      <w:contextualSpacing/>
    </w:pPr>
    <w:rPr>
      <w:rFonts w:ascii="Cambria" w:eastAsia="MS Mincho" w:hAnsi="Cambria"/>
      <w:lang w:val="en-AU"/>
    </w:rPr>
  </w:style>
  <w:style w:type="table" w:styleId="TableGrid">
    <w:name w:val="Table Grid"/>
    <w:basedOn w:val="TableNormal"/>
    <w:uiPriority w:val="39"/>
    <w:rsid w:val="005A0461"/>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1E63"/>
    <w:rPr>
      <w:sz w:val="20"/>
      <w:szCs w:val="20"/>
      <w:lang w:val="x-none"/>
    </w:rPr>
  </w:style>
  <w:style w:type="character" w:customStyle="1" w:styleId="FootnoteTextChar">
    <w:name w:val="Footnote Text Char"/>
    <w:link w:val="FootnoteText"/>
    <w:uiPriority w:val="99"/>
    <w:rsid w:val="00F91E63"/>
    <w:rPr>
      <w:rFonts w:ascii="Arial" w:hAnsi="Arial"/>
      <w:lang w:eastAsia="en-US"/>
    </w:rPr>
  </w:style>
  <w:style w:type="character" w:styleId="FootnoteReference">
    <w:name w:val="footnote reference"/>
    <w:uiPriority w:val="99"/>
    <w:unhideWhenUsed/>
    <w:rsid w:val="00F91E63"/>
    <w:rPr>
      <w:vertAlign w:val="superscript"/>
    </w:rPr>
  </w:style>
  <w:style w:type="character" w:customStyle="1" w:styleId="Heading3Char">
    <w:name w:val="Heading 3 Char"/>
    <w:link w:val="Heading3"/>
    <w:uiPriority w:val="9"/>
    <w:rsid w:val="00843789"/>
    <w:rPr>
      <w:rFonts w:ascii="Arial" w:eastAsia="Times New Roman" w:hAnsi="Arial"/>
      <w:b/>
      <w:bCs/>
      <w:color w:val="404040"/>
      <w:sz w:val="24"/>
      <w:szCs w:val="26"/>
      <w:lang w:val="x-none" w:eastAsia="en-US"/>
    </w:rPr>
  </w:style>
  <w:style w:type="character" w:customStyle="1" w:styleId="Heading4Char">
    <w:name w:val="Heading 4 Char"/>
    <w:link w:val="Heading4"/>
    <w:uiPriority w:val="9"/>
    <w:rsid w:val="00DE0837"/>
    <w:rPr>
      <w:rFonts w:ascii="Arial" w:eastAsia="Times New Roman" w:hAnsi="Arial"/>
      <w:b/>
      <w:bCs/>
      <w:color w:val="7F7F7F"/>
      <w:sz w:val="28"/>
      <w:szCs w:val="28"/>
      <w:lang w:eastAsia="en-US"/>
    </w:rPr>
  </w:style>
  <w:style w:type="paragraph" w:customStyle="1" w:styleId="ColorfulList-Accent12">
    <w:name w:val="Colorful List - Accent 12"/>
    <w:basedOn w:val="Normal"/>
    <w:uiPriority w:val="34"/>
    <w:qFormat/>
    <w:rsid w:val="00E811DB"/>
    <w:pPr>
      <w:ind w:left="720"/>
      <w:contextualSpacing/>
    </w:pPr>
  </w:style>
  <w:style w:type="paragraph" w:styleId="Title">
    <w:name w:val="Title"/>
    <w:basedOn w:val="Normal"/>
    <w:next w:val="Normal"/>
    <w:link w:val="TitleChar"/>
    <w:uiPriority w:val="10"/>
    <w:qFormat/>
    <w:rsid w:val="008222C4"/>
    <w:pPr>
      <w:spacing w:after="300" w:line="240" w:lineRule="auto"/>
      <w:contextualSpacing/>
    </w:pPr>
    <w:rPr>
      <w:rFonts w:eastAsia="Times New Roman"/>
      <w:b/>
      <w:color w:val="17365D"/>
      <w:spacing w:val="5"/>
      <w:kern w:val="28"/>
      <w:sz w:val="40"/>
      <w:szCs w:val="52"/>
      <w:lang w:val="x-none"/>
    </w:rPr>
  </w:style>
  <w:style w:type="character" w:customStyle="1" w:styleId="TitleChar">
    <w:name w:val="Title Char"/>
    <w:link w:val="Title"/>
    <w:uiPriority w:val="10"/>
    <w:rsid w:val="008222C4"/>
    <w:rPr>
      <w:rFonts w:ascii="Arial" w:eastAsia="Times New Roman" w:hAnsi="Arial" w:cs="Times New Roman"/>
      <w:b/>
      <w:color w:val="17365D"/>
      <w:spacing w:val="5"/>
      <w:kern w:val="28"/>
      <w:sz w:val="40"/>
      <w:szCs w:val="52"/>
      <w:lang w:eastAsia="en-US"/>
    </w:rPr>
  </w:style>
  <w:style w:type="paragraph" w:customStyle="1" w:styleId="ColorfulGrid-Accent11">
    <w:name w:val="Colorful Grid - Accent 11"/>
    <w:basedOn w:val="Normal"/>
    <w:next w:val="Normal"/>
    <w:link w:val="ColorfulGrid-Accent1Char"/>
    <w:uiPriority w:val="29"/>
    <w:qFormat/>
    <w:rsid w:val="00A0468E"/>
    <w:pPr>
      <w:pBdr>
        <w:top w:val="single" w:sz="8" w:space="10" w:color="7F7F7F"/>
        <w:bottom w:val="single" w:sz="8" w:space="8" w:color="7F7F7F"/>
      </w:pBdr>
      <w:shd w:val="clear" w:color="auto" w:fill="F3F3F3"/>
      <w:ind w:left="720" w:right="284"/>
    </w:pPr>
    <w:rPr>
      <w:i/>
      <w:iCs/>
      <w:color w:val="7F7F7F"/>
      <w:lang w:val="x-none"/>
    </w:rPr>
  </w:style>
  <w:style w:type="paragraph" w:customStyle="1" w:styleId="Affiliations">
    <w:name w:val="Affiliations"/>
    <w:basedOn w:val="Normal"/>
    <w:qFormat/>
    <w:rsid w:val="002D51CC"/>
    <w:rPr>
      <w:rFonts w:eastAsia="Times New Roman"/>
      <w:sz w:val="20"/>
    </w:rPr>
  </w:style>
  <w:style w:type="character" w:customStyle="1" w:styleId="ColorfulGrid-Accent1Char">
    <w:name w:val="Colorful Grid - Accent 1 Char"/>
    <w:link w:val="ColorfulGrid-Accent11"/>
    <w:uiPriority w:val="29"/>
    <w:rsid w:val="00A0468E"/>
    <w:rPr>
      <w:rFonts w:ascii="Arial" w:hAnsi="Arial"/>
      <w:i/>
      <w:iCs/>
      <w:color w:val="7F7F7F"/>
      <w:sz w:val="24"/>
      <w:szCs w:val="24"/>
      <w:shd w:val="clear" w:color="auto" w:fill="F3F3F3"/>
      <w:lang w:eastAsia="en-US"/>
    </w:rPr>
  </w:style>
  <w:style w:type="table" w:customStyle="1" w:styleId="LightShading-Accent11">
    <w:name w:val="Light Shading - Accent 11"/>
    <w:basedOn w:val="TableNormal"/>
    <w:uiPriority w:val="60"/>
    <w:rsid w:val="00DE0837"/>
    <w:rPr>
      <w:rFonts w:ascii="Calibri" w:eastAsia="Times New Roman"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6D4B"/>
    <w:pPr>
      <w:spacing w:before="100" w:beforeAutospacing="1" w:after="100" w:afterAutospacing="1" w:line="240" w:lineRule="auto"/>
    </w:pPr>
    <w:rPr>
      <w:rFonts w:ascii="Times New Roman" w:eastAsia="Times New Roman" w:hAnsi="Times New Roman"/>
      <w:lang w:eastAsia="en-NZ"/>
    </w:rPr>
  </w:style>
  <w:style w:type="table" w:customStyle="1" w:styleId="LightList-Accent11">
    <w:name w:val="Light List - Accent 11"/>
    <w:basedOn w:val="TableNormal"/>
    <w:uiPriority w:val="61"/>
    <w:rsid w:val="00486D4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rsid w:val="00486D4B"/>
    <w:pPr>
      <w:spacing w:before="480" w:after="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BE186D"/>
    <w:pPr>
      <w:spacing w:before="240" w:after="120"/>
    </w:pPr>
    <w:rPr>
      <w:rFonts w:asciiTheme="minorHAnsi" w:hAnsiTheme="minorHAnsi"/>
      <w:b/>
      <w:bCs/>
      <w:sz w:val="20"/>
      <w:szCs w:val="20"/>
    </w:rPr>
  </w:style>
  <w:style w:type="paragraph" w:styleId="TOC2">
    <w:name w:val="toc 2"/>
    <w:basedOn w:val="Normal"/>
    <w:next w:val="Normal"/>
    <w:autoRedefine/>
    <w:uiPriority w:val="39"/>
    <w:rsid w:val="00B57432"/>
    <w:pPr>
      <w:spacing w:before="120" w:after="0"/>
      <w:ind w:left="220"/>
    </w:pPr>
    <w:rPr>
      <w:rFonts w:asciiTheme="minorHAnsi" w:hAnsiTheme="minorHAnsi"/>
      <w:i/>
      <w:iCs/>
      <w:sz w:val="20"/>
      <w:szCs w:val="20"/>
    </w:rPr>
  </w:style>
  <w:style w:type="paragraph" w:styleId="TOC3">
    <w:name w:val="toc 3"/>
    <w:basedOn w:val="Normal"/>
    <w:next w:val="Normal"/>
    <w:autoRedefine/>
    <w:uiPriority w:val="39"/>
    <w:rsid w:val="00B57432"/>
    <w:pPr>
      <w:spacing w:after="0"/>
      <w:ind w:left="440"/>
    </w:pPr>
    <w:rPr>
      <w:rFonts w:asciiTheme="minorHAnsi" w:hAnsiTheme="minorHAnsi"/>
      <w:sz w:val="20"/>
      <w:szCs w:val="20"/>
    </w:rPr>
  </w:style>
  <w:style w:type="numbering" w:customStyle="1" w:styleId="Style1">
    <w:name w:val="Style1"/>
    <w:uiPriority w:val="99"/>
    <w:rsid w:val="00B233B0"/>
    <w:pPr>
      <w:numPr>
        <w:numId w:val="3"/>
      </w:numPr>
    </w:pPr>
  </w:style>
  <w:style w:type="numbering" w:customStyle="1" w:styleId="Style2">
    <w:name w:val="Style2"/>
    <w:uiPriority w:val="99"/>
    <w:rsid w:val="00FA51EA"/>
    <w:pPr>
      <w:numPr>
        <w:numId w:val="5"/>
      </w:numPr>
    </w:pPr>
  </w:style>
  <w:style w:type="character" w:styleId="Emphasis">
    <w:name w:val="Emphasis"/>
    <w:uiPriority w:val="20"/>
    <w:qFormat/>
    <w:rsid w:val="00B10153"/>
    <w:rPr>
      <w:i/>
      <w:iCs/>
    </w:rPr>
  </w:style>
  <w:style w:type="character" w:customStyle="1" w:styleId="Heading5Char">
    <w:name w:val="Heading 5 Char"/>
    <w:link w:val="Heading5"/>
    <w:uiPriority w:val="9"/>
    <w:rsid w:val="004F241B"/>
    <w:rPr>
      <w:rFonts w:eastAsia="Times New Roman"/>
      <w:color w:val="243F60"/>
      <w:sz w:val="24"/>
      <w:szCs w:val="24"/>
    </w:rPr>
  </w:style>
  <w:style w:type="character" w:styleId="Strong">
    <w:name w:val="Strong"/>
    <w:uiPriority w:val="22"/>
    <w:qFormat/>
    <w:rsid w:val="004F241B"/>
    <w:rPr>
      <w:rFonts w:cs="Times New Roman"/>
      <w:b/>
      <w:bCs/>
    </w:rPr>
  </w:style>
  <w:style w:type="paragraph" w:customStyle="1" w:styleId="Default">
    <w:name w:val="Default"/>
    <w:rsid w:val="004F241B"/>
    <w:pPr>
      <w:autoSpaceDE w:val="0"/>
      <w:autoSpaceDN w:val="0"/>
      <w:adjustRightInd w:val="0"/>
    </w:pPr>
    <w:rPr>
      <w:rFonts w:ascii="Arial" w:eastAsia="Calibri" w:hAnsi="Arial" w:cs="Arial"/>
      <w:color w:val="000000"/>
      <w:sz w:val="24"/>
      <w:szCs w:val="24"/>
    </w:rPr>
  </w:style>
  <w:style w:type="character" w:customStyle="1" w:styleId="usercontent">
    <w:name w:val="usercontent"/>
    <w:uiPriority w:val="99"/>
    <w:rsid w:val="004F241B"/>
    <w:rPr>
      <w:rFonts w:cs="Times New Roman"/>
    </w:rPr>
  </w:style>
  <w:style w:type="character" w:customStyle="1" w:styleId="resultssummary">
    <w:name w:val="results_summary"/>
    <w:rsid w:val="004F241B"/>
    <w:rPr>
      <w:rFonts w:cs="Times New Roman"/>
    </w:rPr>
  </w:style>
  <w:style w:type="character" w:styleId="EndnoteReference">
    <w:name w:val="endnote reference"/>
    <w:uiPriority w:val="99"/>
    <w:semiHidden/>
    <w:rsid w:val="004F241B"/>
    <w:rPr>
      <w:rFonts w:cs="Times New Roman"/>
      <w:vertAlign w:val="superscript"/>
    </w:rPr>
  </w:style>
  <w:style w:type="character" w:customStyle="1" w:styleId="label">
    <w:name w:val="label"/>
    <w:basedOn w:val="DefaultParagraphFont"/>
    <w:rsid w:val="004F241B"/>
  </w:style>
  <w:style w:type="character" w:customStyle="1" w:styleId="cdc-decorated">
    <w:name w:val="cdc-decorated"/>
    <w:basedOn w:val="DefaultParagraphFont"/>
    <w:rsid w:val="004F241B"/>
  </w:style>
  <w:style w:type="paragraph" w:customStyle="1" w:styleId="References">
    <w:name w:val="References"/>
    <w:basedOn w:val="Normal"/>
    <w:link w:val="ReferencesChar"/>
    <w:qFormat/>
    <w:rsid w:val="006C15FC"/>
    <w:pPr>
      <w:spacing w:beforeLines="60" w:afterLines="60" w:line="240" w:lineRule="auto"/>
      <w:ind w:left="720" w:hanging="720"/>
    </w:pPr>
    <w:rPr>
      <w:sz w:val="20"/>
      <w:szCs w:val="20"/>
      <w:lang w:val="x-none"/>
    </w:rPr>
  </w:style>
  <w:style w:type="paragraph" w:customStyle="1" w:styleId="yiv1150034170msonormal">
    <w:name w:val="yiv1150034170msonormal"/>
    <w:basedOn w:val="Normal"/>
    <w:rsid w:val="004B539D"/>
    <w:pPr>
      <w:spacing w:before="100" w:beforeAutospacing="1" w:after="100" w:afterAutospacing="1" w:line="240" w:lineRule="auto"/>
    </w:pPr>
    <w:rPr>
      <w:rFonts w:ascii="Times New Roman" w:eastAsia="Calibri" w:hAnsi="Times New Roman"/>
      <w:lang w:eastAsia="en-NZ"/>
    </w:rPr>
  </w:style>
  <w:style w:type="character" w:customStyle="1" w:styleId="ReferencesChar">
    <w:name w:val="References Char"/>
    <w:link w:val="References"/>
    <w:rsid w:val="006C15FC"/>
    <w:rPr>
      <w:rFonts w:ascii="Arial" w:hAnsi="Arial"/>
      <w:lang w:eastAsia="en-US"/>
    </w:rPr>
  </w:style>
  <w:style w:type="character" w:customStyle="1" w:styleId="apple-converted-space">
    <w:name w:val="apple-converted-space"/>
    <w:basedOn w:val="DefaultParagraphFont"/>
    <w:rsid w:val="006B0813"/>
  </w:style>
  <w:style w:type="character" w:customStyle="1" w:styleId="SubtleReference1">
    <w:name w:val="Subtle Reference1"/>
    <w:aliases w:val="Footnote"/>
    <w:uiPriority w:val="31"/>
    <w:qFormat/>
    <w:rsid w:val="006B0813"/>
    <w:rPr>
      <w:rFonts w:ascii="Calibri" w:hAnsi="Calibri"/>
      <w:smallCaps/>
      <w:color w:val="auto"/>
      <w:sz w:val="20"/>
      <w:u w:val="none"/>
    </w:rPr>
  </w:style>
  <w:style w:type="paragraph" w:styleId="EndnoteText">
    <w:name w:val="endnote text"/>
    <w:basedOn w:val="Normal"/>
    <w:link w:val="EndnoteTextChar"/>
    <w:uiPriority w:val="99"/>
    <w:unhideWhenUsed/>
    <w:rsid w:val="006B0813"/>
    <w:pPr>
      <w:spacing w:after="0" w:line="240" w:lineRule="auto"/>
    </w:pPr>
    <w:rPr>
      <w:rFonts w:ascii="Calibri" w:eastAsia="Calibri" w:hAnsi="Calibri"/>
      <w:sz w:val="20"/>
      <w:szCs w:val="20"/>
      <w:lang w:val="x-none"/>
    </w:rPr>
  </w:style>
  <w:style w:type="character" w:customStyle="1" w:styleId="EndnoteTextChar">
    <w:name w:val="Endnote Text Char"/>
    <w:link w:val="EndnoteText"/>
    <w:uiPriority w:val="99"/>
    <w:rsid w:val="006B0813"/>
    <w:rPr>
      <w:rFonts w:ascii="Calibri" w:eastAsia="Calibri" w:hAnsi="Calibri" w:cs="Times New Roman"/>
      <w:lang w:eastAsia="en-US"/>
    </w:rPr>
  </w:style>
  <w:style w:type="character" w:customStyle="1" w:styleId="SubtleEmphasis1">
    <w:name w:val="Subtle Emphasis1"/>
    <w:uiPriority w:val="19"/>
    <w:qFormat/>
    <w:rsid w:val="006B0813"/>
    <w:rPr>
      <w:rFonts w:ascii="Calibri" w:hAnsi="Calibri"/>
      <w:b/>
      <w:i/>
      <w:iCs/>
      <w:color w:val="404040"/>
    </w:rPr>
  </w:style>
  <w:style w:type="paragraph" w:styleId="BodyTextIndent">
    <w:name w:val="Body Text Indent"/>
    <w:basedOn w:val="Normal"/>
    <w:link w:val="BodyTextIndentChar"/>
    <w:uiPriority w:val="99"/>
    <w:unhideWhenUsed/>
    <w:rsid w:val="006B0813"/>
    <w:pPr>
      <w:spacing w:after="0" w:line="240" w:lineRule="auto"/>
      <w:ind w:left="1440" w:hanging="1440"/>
    </w:pPr>
    <w:rPr>
      <w:rFonts w:ascii="Times" w:eastAsia="Times New Roman" w:hAnsi="Times"/>
      <w:color w:val="000000"/>
      <w:szCs w:val="20"/>
      <w:lang w:val="x-none" w:eastAsia="x-none"/>
    </w:rPr>
  </w:style>
  <w:style w:type="character" w:customStyle="1" w:styleId="BodyTextIndentChar">
    <w:name w:val="Body Text Indent Char"/>
    <w:link w:val="BodyTextIndent"/>
    <w:uiPriority w:val="99"/>
    <w:rsid w:val="006B0813"/>
    <w:rPr>
      <w:rFonts w:ascii="Times" w:eastAsia="Times New Roman" w:hAnsi="Times"/>
      <w:color w:val="000000"/>
      <w:sz w:val="24"/>
    </w:rPr>
  </w:style>
  <w:style w:type="character" w:customStyle="1" w:styleId="highlight">
    <w:name w:val="highlight"/>
    <w:basedOn w:val="DefaultParagraphFont"/>
    <w:rsid w:val="006B0813"/>
  </w:style>
  <w:style w:type="paragraph" w:customStyle="1" w:styleId="ColorfulShading-Accent12">
    <w:name w:val="Colorful Shading - Accent 12"/>
    <w:hidden/>
    <w:uiPriority w:val="99"/>
    <w:semiHidden/>
    <w:rsid w:val="006B0813"/>
    <w:rPr>
      <w:rFonts w:ascii="Calibri" w:eastAsia="Calibri" w:hAnsi="Calibri"/>
      <w:sz w:val="22"/>
      <w:szCs w:val="22"/>
      <w:lang w:eastAsia="en-US"/>
    </w:rPr>
  </w:style>
  <w:style w:type="character" w:customStyle="1" w:styleId="z3988">
    <w:name w:val="z3988"/>
    <w:basedOn w:val="DefaultParagraphFont"/>
    <w:rsid w:val="006B0813"/>
  </w:style>
  <w:style w:type="character" w:customStyle="1" w:styleId="resulturl">
    <w:name w:val="resulturl"/>
    <w:basedOn w:val="DefaultParagraphFont"/>
    <w:rsid w:val="006B0813"/>
  </w:style>
  <w:style w:type="character" w:styleId="HTMLCite">
    <w:name w:val="HTML Cite"/>
    <w:uiPriority w:val="99"/>
    <w:semiHidden/>
    <w:unhideWhenUsed/>
    <w:rsid w:val="006B0813"/>
    <w:rPr>
      <w:i/>
      <w:iCs/>
    </w:rPr>
  </w:style>
  <w:style w:type="character" w:customStyle="1" w:styleId="slug-pub-date">
    <w:name w:val="slug-pub-date"/>
    <w:basedOn w:val="DefaultParagraphFont"/>
    <w:rsid w:val="006B0813"/>
  </w:style>
  <w:style w:type="character" w:customStyle="1" w:styleId="slug-vol">
    <w:name w:val="slug-vol"/>
    <w:basedOn w:val="DefaultParagraphFont"/>
    <w:rsid w:val="006B0813"/>
  </w:style>
  <w:style w:type="character" w:customStyle="1" w:styleId="slug-issue">
    <w:name w:val="slug-issue"/>
    <w:basedOn w:val="DefaultParagraphFont"/>
    <w:rsid w:val="006B0813"/>
  </w:style>
  <w:style w:type="character" w:customStyle="1" w:styleId="slug-pages">
    <w:name w:val="slug-pages"/>
    <w:basedOn w:val="DefaultParagraphFont"/>
    <w:rsid w:val="006B0813"/>
  </w:style>
  <w:style w:type="paragraph" w:styleId="Subtitle">
    <w:name w:val="Subtitle"/>
    <w:basedOn w:val="Normal"/>
    <w:next w:val="Normal"/>
    <w:link w:val="SubtitleChar"/>
    <w:qFormat/>
    <w:rsid w:val="00F53B5C"/>
    <w:pPr>
      <w:numPr>
        <w:ilvl w:val="1"/>
      </w:numPr>
      <w:spacing w:after="200" w:line="276" w:lineRule="auto"/>
    </w:pPr>
    <w:rPr>
      <w:rFonts w:ascii="Cambria" w:eastAsia="Times New Roman" w:hAnsi="Cambria"/>
      <w:i/>
      <w:iCs/>
      <w:color w:val="4F81BD"/>
      <w:spacing w:val="15"/>
      <w:lang w:val="x-none"/>
    </w:rPr>
  </w:style>
  <w:style w:type="character" w:customStyle="1" w:styleId="SubtitleChar">
    <w:name w:val="Subtitle Char"/>
    <w:link w:val="Subtitle"/>
    <w:uiPriority w:val="11"/>
    <w:rsid w:val="00F53B5C"/>
    <w:rPr>
      <w:rFonts w:ascii="Cambria" w:eastAsia="Times New Roman" w:hAnsi="Cambria" w:cs="Times New Roman"/>
      <w:i/>
      <w:iCs/>
      <w:color w:val="4F81BD"/>
      <w:spacing w:val="15"/>
      <w:sz w:val="24"/>
      <w:szCs w:val="24"/>
      <w:lang w:eastAsia="en-US"/>
    </w:rPr>
  </w:style>
  <w:style w:type="paragraph" w:styleId="BodyText">
    <w:name w:val="Body Text"/>
    <w:basedOn w:val="Normal"/>
    <w:link w:val="BodyTextChar"/>
    <w:uiPriority w:val="99"/>
    <w:unhideWhenUsed/>
    <w:rsid w:val="00F53B5C"/>
    <w:pPr>
      <w:spacing w:after="120" w:line="276" w:lineRule="auto"/>
    </w:pPr>
    <w:rPr>
      <w:rFonts w:ascii="Calibri" w:eastAsia="Calibri" w:hAnsi="Calibri"/>
      <w:szCs w:val="22"/>
      <w:lang w:val="x-none"/>
    </w:rPr>
  </w:style>
  <w:style w:type="character" w:customStyle="1" w:styleId="BodyTextChar">
    <w:name w:val="Body Text Char"/>
    <w:link w:val="BodyText"/>
    <w:uiPriority w:val="99"/>
    <w:rsid w:val="00F53B5C"/>
    <w:rPr>
      <w:rFonts w:ascii="Calibri" w:eastAsia="Calibri" w:hAnsi="Calibri" w:cs="Times New Roman"/>
      <w:sz w:val="22"/>
      <w:szCs w:val="22"/>
      <w:lang w:eastAsia="en-US"/>
    </w:rPr>
  </w:style>
  <w:style w:type="paragraph" w:styleId="Caption">
    <w:name w:val="caption"/>
    <w:basedOn w:val="Normal"/>
    <w:next w:val="Normal"/>
    <w:uiPriority w:val="35"/>
    <w:qFormat/>
    <w:rsid w:val="00F53B5C"/>
    <w:pPr>
      <w:spacing w:after="200" w:line="240" w:lineRule="auto"/>
    </w:pPr>
    <w:rPr>
      <w:rFonts w:ascii="Calibri" w:eastAsia="Calibri" w:hAnsi="Calibri"/>
      <w:b/>
      <w:bCs/>
      <w:color w:val="4F81BD"/>
      <w:szCs w:val="18"/>
    </w:rPr>
  </w:style>
  <w:style w:type="paragraph" w:styleId="ListNumber">
    <w:name w:val="List Number"/>
    <w:basedOn w:val="Normal"/>
    <w:uiPriority w:val="99"/>
    <w:unhideWhenUsed/>
    <w:rsid w:val="00F53B5C"/>
    <w:pPr>
      <w:numPr>
        <w:numId w:val="6"/>
      </w:numPr>
      <w:spacing w:after="200" w:line="276" w:lineRule="auto"/>
      <w:ind w:left="357" w:hanging="357"/>
    </w:pPr>
    <w:rPr>
      <w:rFonts w:ascii="Calibri" w:eastAsia="Calibri" w:hAnsi="Calibri"/>
      <w:szCs w:val="22"/>
    </w:rPr>
  </w:style>
  <w:style w:type="paragraph" w:customStyle="1" w:styleId="ColorfulList-Accent13">
    <w:name w:val="Colorful List - Accent 13"/>
    <w:basedOn w:val="Normal"/>
    <w:uiPriority w:val="34"/>
    <w:qFormat/>
    <w:rsid w:val="00316F34"/>
    <w:pPr>
      <w:spacing w:after="0" w:line="240" w:lineRule="auto"/>
      <w:ind w:left="720"/>
      <w:contextualSpacing/>
    </w:pPr>
    <w:rPr>
      <w:rFonts w:ascii="Times New Roman" w:eastAsia="MS Mincho" w:hAnsi="Times New Roman"/>
      <w:lang w:val="en-AU"/>
    </w:rPr>
  </w:style>
  <w:style w:type="paragraph" w:styleId="TOCHeading">
    <w:name w:val="TOC Heading"/>
    <w:basedOn w:val="Heading1"/>
    <w:next w:val="Normal"/>
    <w:uiPriority w:val="39"/>
    <w:unhideWhenUsed/>
    <w:qFormat/>
    <w:rsid w:val="00F86B9C"/>
    <w:pPr>
      <w:numPr>
        <w:numId w:val="0"/>
      </w:numPr>
      <w:spacing w:before="480" w:after="0" w:line="276" w:lineRule="auto"/>
      <w:outlineLvl w:val="9"/>
    </w:pPr>
    <w:rPr>
      <w:rFonts w:ascii="Times New Roman" w:eastAsia="MS Gothic" w:hAnsi="Times New Roman"/>
      <w:color w:val="365F91"/>
      <w:sz w:val="28"/>
      <w:szCs w:val="28"/>
      <w:lang w:val="en-US"/>
    </w:rPr>
  </w:style>
  <w:style w:type="paragraph" w:styleId="TOC4">
    <w:name w:val="toc 4"/>
    <w:basedOn w:val="Normal"/>
    <w:next w:val="Normal"/>
    <w:autoRedefine/>
    <w:uiPriority w:val="39"/>
    <w:unhideWhenUsed/>
    <w:rsid w:val="00F86B9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6B9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6B9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6B9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6B9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6B9C"/>
    <w:pPr>
      <w:spacing w:after="0"/>
      <w:ind w:left="1760"/>
    </w:pPr>
    <w:rPr>
      <w:rFonts w:asciiTheme="minorHAnsi" w:hAnsiTheme="minorHAnsi"/>
      <w:sz w:val="20"/>
      <w:szCs w:val="20"/>
    </w:rPr>
  </w:style>
  <w:style w:type="table" w:styleId="DarkList">
    <w:name w:val="Dark List"/>
    <w:basedOn w:val="TableNormal"/>
    <w:uiPriority w:val="61"/>
    <w:rsid w:val="00F86B9C"/>
    <w:rPr>
      <w:rFonts w:ascii="Times New Roman" w:eastAsia="MS Mincho" w:hAnsi="Times New Roman"/>
      <w:sz w:val="24"/>
      <w:szCs w:val="24"/>
      <w:lang w:val="en-AU"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F86B9C"/>
    <w:rPr>
      <w:rFonts w:ascii="Times New Roman" w:eastAsia="MS Mincho" w:hAnsi="Times New Roman"/>
      <w:color w:val="000000"/>
      <w:sz w:val="24"/>
      <w:szCs w:val="24"/>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21">
    <w:name w:val="Medium Grid 21"/>
    <w:uiPriority w:val="1"/>
    <w:qFormat/>
    <w:rsid w:val="00F86B9C"/>
    <w:rPr>
      <w:rFonts w:ascii="Times New Roman" w:eastAsia="MS Mincho" w:hAnsi="Times New Roman"/>
      <w:sz w:val="24"/>
      <w:szCs w:val="24"/>
      <w:lang w:val="en-AU" w:eastAsia="en-US"/>
    </w:rPr>
  </w:style>
  <w:style w:type="paragraph" w:customStyle="1" w:styleId="Normal1">
    <w:name w:val="Normal1"/>
    <w:rsid w:val="003A290A"/>
    <w:pPr>
      <w:spacing w:before="120"/>
    </w:pPr>
    <w:rPr>
      <w:rFonts w:ascii="Arial Mäori" w:eastAsia="Arial Mäori" w:hAnsi="Arial Mäori" w:cs="Arial Mäori"/>
      <w:color w:val="000000"/>
      <w:sz w:val="22"/>
      <w:lang w:eastAsia="en-US"/>
    </w:rPr>
  </w:style>
  <w:style w:type="character" w:customStyle="1" w:styleId="Heading6Char">
    <w:name w:val="Heading 6 Char"/>
    <w:link w:val="Heading6"/>
    <w:rsid w:val="00126DD7"/>
    <w:rPr>
      <w:rFonts w:ascii="Arial Mäori" w:eastAsia="Arial Mäori" w:hAnsi="Arial Mäori" w:cs="Arial Mäori"/>
      <w:b/>
      <w:color w:val="000000"/>
      <w:lang w:eastAsia="en-US"/>
    </w:rPr>
  </w:style>
  <w:style w:type="paragraph" w:customStyle="1" w:styleId="EndNoteBibliographyTitle">
    <w:name w:val="EndNote Bibliography Title"/>
    <w:basedOn w:val="Normal"/>
    <w:rsid w:val="00126DD7"/>
    <w:pPr>
      <w:spacing w:before="120" w:after="0" w:line="240" w:lineRule="auto"/>
      <w:jc w:val="center"/>
    </w:pPr>
    <w:rPr>
      <w:rFonts w:eastAsia="Arial Mäori" w:cs="Arial"/>
      <w:color w:val="000000"/>
      <w:sz w:val="20"/>
      <w:szCs w:val="20"/>
      <w:lang w:val="en-US"/>
    </w:rPr>
  </w:style>
  <w:style w:type="paragraph" w:customStyle="1" w:styleId="EndNoteBibliography">
    <w:name w:val="EndNote Bibliography"/>
    <w:basedOn w:val="Normal"/>
    <w:link w:val="EndNoteBibliographyChar"/>
    <w:rsid w:val="00126DD7"/>
    <w:pPr>
      <w:spacing w:before="120" w:after="0" w:line="240" w:lineRule="auto"/>
    </w:pPr>
    <w:rPr>
      <w:rFonts w:eastAsia="Arial Mäori" w:cs="Arial"/>
      <w:color w:val="000000"/>
      <w:sz w:val="20"/>
      <w:szCs w:val="20"/>
      <w:lang w:val="en-US"/>
    </w:rPr>
  </w:style>
  <w:style w:type="paragraph" w:customStyle="1" w:styleId="ColorfulShading-Accent13">
    <w:name w:val="Colorful Shading - Accent 13"/>
    <w:hidden/>
    <w:uiPriority w:val="99"/>
    <w:semiHidden/>
    <w:rsid w:val="00126DD7"/>
    <w:rPr>
      <w:rFonts w:ascii="Arial Mäori" w:eastAsia="Arial Mäori" w:hAnsi="Arial Mäori" w:cs="Arial Mäori"/>
      <w:color w:val="000000"/>
      <w:sz w:val="22"/>
      <w:lang w:eastAsia="en-US"/>
    </w:rPr>
  </w:style>
  <w:style w:type="paragraph" w:styleId="ListParagraph">
    <w:name w:val="List Paragraph"/>
    <w:basedOn w:val="Normal"/>
    <w:uiPriority w:val="34"/>
    <w:qFormat/>
    <w:rsid w:val="00845B20"/>
    <w:pPr>
      <w:spacing w:after="0" w:line="240" w:lineRule="auto"/>
      <w:ind w:left="720"/>
    </w:pPr>
    <w:rPr>
      <w:rFonts w:ascii="Calibri" w:eastAsia="Verdana" w:hAnsi="Calibri"/>
      <w:szCs w:val="20"/>
    </w:rPr>
  </w:style>
  <w:style w:type="character" w:customStyle="1" w:styleId="EndNoteBibliographyChar">
    <w:name w:val="EndNote Bibliography Char"/>
    <w:link w:val="EndNoteBibliography"/>
    <w:rsid w:val="009F32B2"/>
    <w:rPr>
      <w:rFonts w:ascii="Arial" w:eastAsia="Arial Mäori" w:hAnsi="Arial" w:cs="Arial"/>
      <w:color w:val="000000"/>
      <w:lang w:val="en-US" w:eastAsia="en-US"/>
    </w:rPr>
  </w:style>
  <w:style w:type="table" w:customStyle="1" w:styleId="ListTable6Colorful-Accent51">
    <w:name w:val="List Table 6 Colorful - Accent 51"/>
    <w:basedOn w:val="TableNormal"/>
    <w:uiPriority w:val="51"/>
    <w:rsid w:val="009F32B2"/>
    <w:rPr>
      <w:rFonts w:ascii="Calibri" w:eastAsia="Verdana" w:hAnsi="Calibri"/>
      <w:color w:val="2F5496"/>
      <w:sz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s-title">
    <w:name w:val="titles-title"/>
    <w:rsid w:val="007A17A6"/>
  </w:style>
  <w:style w:type="paragraph" w:customStyle="1" w:styleId="NZFVCheading1">
    <w:name w:val="NZFVC heading 1"/>
    <w:basedOn w:val="ListParagraph"/>
    <w:qFormat/>
    <w:rsid w:val="002E257F"/>
    <w:pPr>
      <w:spacing w:after="180"/>
      <w:ind w:left="0"/>
      <w:contextualSpacing/>
    </w:pPr>
    <w:rPr>
      <w:rFonts w:ascii="Arial" w:eastAsiaTheme="minorHAnsi" w:hAnsi="Arial" w:cstheme="minorBidi"/>
      <w:b/>
      <w:color w:val="17365D"/>
      <w:sz w:val="32"/>
      <w:szCs w:val="32"/>
      <w:lang w:val="en-AU"/>
    </w:rPr>
  </w:style>
  <w:style w:type="paragraph" w:customStyle="1" w:styleId="NZFVCparagraph">
    <w:name w:val="NZFVC paragraph"/>
    <w:basedOn w:val="Normal"/>
    <w:qFormat/>
    <w:rsid w:val="00306BB8"/>
    <w:pPr>
      <w:spacing w:after="180" w:line="240" w:lineRule="auto"/>
    </w:pPr>
    <w:rPr>
      <w:rFonts w:asciiTheme="minorHAnsi" w:eastAsiaTheme="minorHAnsi" w:hAnsiTheme="minorHAnsi" w:cstheme="minorBidi"/>
      <w:color w:val="000000" w:themeColor="text1"/>
      <w:sz w:val="24"/>
      <w:lang w:val="en-GB"/>
    </w:rPr>
  </w:style>
  <w:style w:type="paragraph" w:customStyle="1" w:styleId="OJCparagraph">
    <w:name w:val="OJC paragraph"/>
    <w:basedOn w:val="ListParagraph"/>
    <w:qFormat/>
    <w:rsid w:val="00306BB8"/>
    <w:pPr>
      <w:spacing w:line="480" w:lineRule="auto"/>
      <w:ind w:left="0" w:firstLine="380"/>
      <w:contextualSpacing/>
    </w:pPr>
    <w:rPr>
      <w:rFonts w:ascii="Hoefler Text" w:eastAsiaTheme="minorEastAsia" w:hAnsi="Hoefler Text" w:cstheme="minorBidi"/>
      <w:sz w:val="24"/>
      <w:szCs w:val="28"/>
      <w:lang w:val="en-GB"/>
    </w:rPr>
  </w:style>
  <w:style w:type="paragraph" w:customStyle="1" w:styleId="OJCReference">
    <w:name w:val="OJCReference"/>
    <w:basedOn w:val="Normal"/>
    <w:qFormat/>
    <w:rsid w:val="00306BB8"/>
    <w:pPr>
      <w:spacing w:after="0" w:line="480" w:lineRule="auto"/>
      <w:ind w:left="380" w:hanging="380"/>
    </w:pPr>
    <w:rPr>
      <w:rFonts w:ascii="Hoefler Text" w:eastAsia="Times New Roman" w:hAnsi="Hoefler Text" w:cs="Arial"/>
      <w:color w:val="000000"/>
      <w:sz w:val="24"/>
      <w:shd w:val="clear" w:color="auto" w:fill="FFFFFF"/>
    </w:rPr>
  </w:style>
  <w:style w:type="paragraph" w:customStyle="1" w:styleId="NZFVCbulletedlist">
    <w:name w:val="NZFVC bulleted list"/>
    <w:basedOn w:val="NZFVCparagraph"/>
    <w:qFormat/>
    <w:rsid w:val="00306BB8"/>
    <w:pPr>
      <w:numPr>
        <w:numId w:val="9"/>
      </w:numPr>
      <w:ind w:left="284" w:hanging="284"/>
    </w:pPr>
  </w:style>
  <w:style w:type="paragraph" w:customStyle="1" w:styleId="NZFVCreference">
    <w:name w:val="NZFVC reference"/>
    <w:basedOn w:val="NZFVCparagraph"/>
    <w:qFormat/>
    <w:rsid w:val="00306BB8"/>
    <w:pPr>
      <w:spacing w:after="0"/>
      <w:ind w:left="720" w:hanging="720"/>
    </w:pPr>
  </w:style>
  <w:style w:type="paragraph" w:styleId="Revision">
    <w:name w:val="Revision"/>
    <w:hidden/>
    <w:uiPriority w:val="99"/>
    <w:semiHidden/>
    <w:rsid w:val="00306BB8"/>
    <w:rPr>
      <w:rFonts w:asciiTheme="minorHAnsi" w:eastAsiaTheme="minorHAnsi" w:hAnsiTheme="minorHAnsi" w:cstheme="minorBidi"/>
      <w:sz w:val="24"/>
      <w:szCs w:val="24"/>
      <w:lang w:val="en-US" w:eastAsia="en-US"/>
    </w:rPr>
  </w:style>
  <w:style w:type="character" w:customStyle="1" w:styleId="author">
    <w:name w:val="author"/>
    <w:basedOn w:val="DefaultParagraphFont"/>
    <w:rsid w:val="00306BB8"/>
  </w:style>
  <w:style w:type="numbering" w:customStyle="1" w:styleId="NoList1">
    <w:name w:val="No List1"/>
    <w:next w:val="NoList"/>
    <w:uiPriority w:val="99"/>
    <w:semiHidden/>
    <w:unhideWhenUsed/>
    <w:rsid w:val="00B63C04"/>
  </w:style>
  <w:style w:type="paragraph" w:customStyle="1" w:styleId="Pa1">
    <w:name w:val="Pa1"/>
    <w:basedOn w:val="Normal"/>
    <w:next w:val="Normal"/>
    <w:uiPriority w:val="99"/>
    <w:rsid w:val="00B63C04"/>
    <w:pPr>
      <w:autoSpaceDE w:val="0"/>
      <w:autoSpaceDN w:val="0"/>
      <w:adjustRightInd w:val="0"/>
      <w:spacing w:after="0" w:line="241" w:lineRule="atLeast"/>
    </w:pPr>
    <w:rPr>
      <w:rFonts w:ascii="Maori Rotis Sans Serif" w:eastAsia="Calibri" w:hAnsi="Maori Rotis Sans Serif" w:cs="Arial"/>
      <w:sz w:val="24"/>
    </w:rPr>
  </w:style>
  <w:style w:type="character" w:customStyle="1" w:styleId="A4">
    <w:name w:val="A4"/>
    <w:uiPriority w:val="99"/>
    <w:rsid w:val="00B63C04"/>
    <w:rPr>
      <w:rFonts w:cs="Maori Rotis Sans Serif"/>
      <w:color w:val="55A0D4"/>
      <w:sz w:val="32"/>
      <w:szCs w:val="32"/>
    </w:rPr>
  </w:style>
  <w:style w:type="table" w:customStyle="1" w:styleId="TableGrid1">
    <w:name w:val="Table Grid1"/>
    <w:basedOn w:val="TableNormal"/>
    <w:next w:val="TableGrid"/>
    <w:rsid w:val="00B63C04"/>
    <w:pPr>
      <w:autoSpaceDE w:val="0"/>
      <w:autoSpaceDN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63C04"/>
  </w:style>
  <w:style w:type="character" w:customStyle="1" w:styleId="available">
    <w:name w:val="available"/>
    <w:basedOn w:val="DefaultParagraphFont"/>
    <w:rsid w:val="00B6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350">
      <w:bodyDiv w:val="1"/>
      <w:marLeft w:val="0"/>
      <w:marRight w:val="0"/>
      <w:marTop w:val="0"/>
      <w:marBottom w:val="0"/>
      <w:divBdr>
        <w:top w:val="none" w:sz="0" w:space="0" w:color="auto"/>
        <w:left w:val="none" w:sz="0" w:space="0" w:color="auto"/>
        <w:bottom w:val="none" w:sz="0" w:space="0" w:color="auto"/>
        <w:right w:val="none" w:sz="0" w:space="0" w:color="auto"/>
      </w:divBdr>
      <w:divsChild>
        <w:div w:id="1675721463">
          <w:marLeft w:val="0"/>
          <w:marRight w:val="0"/>
          <w:marTop w:val="0"/>
          <w:marBottom w:val="0"/>
          <w:divBdr>
            <w:top w:val="none" w:sz="0" w:space="0" w:color="auto"/>
            <w:left w:val="none" w:sz="0" w:space="0" w:color="auto"/>
            <w:bottom w:val="none" w:sz="0" w:space="0" w:color="auto"/>
            <w:right w:val="none" w:sz="0" w:space="0" w:color="auto"/>
          </w:divBdr>
        </w:div>
      </w:divsChild>
    </w:div>
    <w:div w:id="34543786">
      <w:bodyDiv w:val="1"/>
      <w:marLeft w:val="0"/>
      <w:marRight w:val="0"/>
      <w:marTop w:val="0"/>
      <w:marBottom w:val="0"/>
      <w:divBdr>
        <w:top w:val="none" w:sz="0" w:space="0" w:color="auto"/>
        <w:left w:val="none" w:sz="0" w:space="0" w:color="auto"/>
        <w:bottom w:val="none" w:sz="0" w:space="0" w:color="auto"/>
        <w:right w:val="none" w:sz="0" w:space="0" w:color="auto"/>
      </w:divBdr>
    </w:div>
    <w:div w:id="50857256">
      <w:bodyDiv w:val="1"/>
      <w:marLeft w:val="0"/>
      <w:marRight w:val="0"/>
      <w:marTop w:val="0"/>
      <w:marBottom w:val="0"/>
      <w:divBdr>
        <w:top w:val="none" w:sz="0" w:space="0" w:color="auto"/>
        <w:left w:val="none" w:sz="0" w:space="0" w:color="auto"/>
        <w:bottom w:val="none" w:sz="0" w:space="0" w:color="auto"/>
        <w:right w:val="none" w:sz="0" w:space="0" w:color="auto"/>
      </w:divBdr>
    </w:div>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111175946">
      <w:bodyDiv w:val="1"/>
      <w:marLeft w:val="0"/>
      <w:marRight w:val="0"/>
      <w:marTop w:val="0"/>
      <w:marBottom w:val="0"/>
      <w:divBdr>
        <w:top w:val="none" w:sz="0" w:space="0" w:color="auto"/>
        <w:left w:val="none" w:sz="0" w:space="0" w:color="auto"/>
        <w:bottom w:val="none" w:sz="0" w:space="0" w:color="auto"/>
        <w:right w:val="none" w:sz="0" w:space="0" w:color="auto"/>
      </w:divBdr>
    </w:div>
    <w:div w:id="123814300">
      <w:bodyDiv w:val="1"/>
      <w:marLeft w:val="0"/>
      <w:marRight w:val="0"/>
      <w:marTop w:val="0"/>
      <w:marBottom w:val="0"/>
      <w:divBdr>
        <w:top w:val="none" w:sz="0" w:space="0" w:color="auto"/>
        <w:left w:val="none" w:sz="0" w:space="0" w:color="auto"/>
        <w:bottom w:val="none" w:sz="0" w:space="0" w:color="auto"/>
        <w:right w:val="none" w:sz="0" w:space="0" w:color="auto"/>
      </w:divBdr>
    </w:div>
    <w:div w:id="150950900">
      <w:bodyDiv w:val="1"/>
      <w:marLeft w:val="0"/>
      <w:marRight w:val="0"/>
      <w:marTop w:val="0"/>
      <w:marBottom w:val="0"/>
      <w:divBdr>
        <w:top w:val="none" w:sz="0" w:space="0" w:color="auto"/>
        <w:left w:val="none" w:sz="0" w:space="0" w:color="auto"/>
        <w:bottom w:val="none" w:sz="0" w:space="0" w:color="auto"/>
        <w:right w:val="none" w:sz="0" w:space="0" w:color="auto"/>
      </w:divBdr>
    </w:div>
    <w:div w:id="157622769">
      <w:bodyDiv w:val="1"/>
      <w:marLeft w:val="0"/>
      <w:marRight w:val="0"/>
      <w:marTop w:val="0"/>
      <w:marBottom w:val="0"/>
      <w:divBdr>
        <w:top w:val="none" w:sz="0" w:space="0" w:color="auto"/>
        <w:left w:val="none" w:sz="0" w:space="0" w:color="auto"/>
        <w:bottom w:val="none" w:sz="0" w:space="0" w:color="auto"/>
        <w:right w:val="none" w:sz="0" w:space="0" w:color="auto"/>
      </w:divBdr>
    </w:div>
    <w:div w:id="181629618">
      <w:bodyDiv w:val="1"/>
      <w:marLeft w:val="0"/>
      <w:marRight w:val="0"/>
      <w:marTop w:val="0"/>
      <w:marBottom w:val="0"/>
      <w:divBdr>
        <w:top w:val="none" w:sz="0" w:space="0" w:color="auto"/>
        <w:left w:val="none" w:sz="0" w:space="0" w:color="auto"/>
        <w:bottom w:val="none" w:sz="0" w:space="0" w:color="auto"/>
        <w:right w:val="none" w:sz="0" w:space="0" w:color="auto"/>
      </w:divBdr>
    </w:div>
    <w:div w:id="188757574">
      <w:bodyDiv w:val="1"/>
      <w:marLeft w:val="0"/>
      <w:marRight w:val="0"/>
      <w:marTop w:val="0"/>
      <w:marBottom w:val="0"/>
      <w:divBdr>
        <w:top w:val="none" w:sz="0" w:space="0" w:color="auto"/>
        <w:left w:val="none" w:sz="0" w:space="0" w:color="auto"/>
        <w:bottom w:val="none" w:sz="0" w:space="0" w:color="auto"/>
        <w:right w:val="none" w:sz="0" w:space="0" w:color="auto"/>
      </w:divBdr>
    </w:div>
    <w:div w:id="189689134">
      <w:bodyDiv w:val="1"/>
      <w:marLeft w:val="0"/>
      <w:marRight w:val="0"/>
      <w:marTop w:val="0"/>
      <w:marBottom w:val="0"/>
      <w:divBdr>
        <w:top w:val="none" w:sz="0" w:space="0" w:color="auto"/>
        <w:left w:val="none" w:sz="0" w:space="0" w:color="auto"/>
        <w:bottom w:val="none" w:sz="0" w:space="0" w:color="auto"/>
        <w:right w:val="none" w:sz="0" w:space="0" w:color="auto"/>
      </w:divBdr>
    </w:div>
    <w:div w:id="205141721">
      <w:bodyDiv w:val="1"/>
      <w:marLeft w:val="0"/>
      <w:marRight w:val="0"/>
      <w:marTop w:val="0"/>
      <w:marBottom w:val="0"/>
      <w:divBdr>
        <w:top w:val="none" w:sz="0" w:space="0" w:color="auto"/>
        <w:left w:val="none" w:sz="0" w:space="0" w:color="auto"/>
        <w:bottom w:val="none" w:sz="0" w:space="0" w:color="auto"/>
        <w:right w:val="none" w:sz="0" w:space="0" w:color="auto"/>
      </w:divBdr>
    </w:div>
    <w:div w:id="233904220">
      <w:bodyDiv w:val="1"/>
      <w:marLeft w:val="0"/>
      <w:marRight w:val="0"/>
      <w:marTop w:val="0"/>
      <w:marBottom w:val="0"/>
      <w:divBdr>
        <w:top w:val="none" w:sz="0" w:space="0" w:color="auto"/>
        <w:left w:val="none" w:sz="0" w:space="0" w:color="auto"/>
        <w:bottom w:val="none" w:sz="0" w:space="0" w:color="auto"/>
        <w:right w:val="none" w:sz="0" w:space="0" w:color="auto"/>
      </w:divBdr>
    </w:div>
    <w:div w:id="244806237">
      <w:bodyDiv w:val="1"/>
      <w:marLeft w:val="0"/>
      <w:marRight w:val="0"/>
      <w:marTop w:val="0"/>
      <w:marBottom w:val="0"/>
      <w:divBdr>
        <w:top w:val="none" w:sz="0" w:space="0" w:color="auto"/>
        <w:left w:val="none" w:sz="0" w:space="0" w:color="auto"/>
        <w:bottom w:val="none" w:sz="0" w:space="0" w:color="auto"/>
        <w:right w:val="none" w:sz="0" w:space="0" w:color="auto"/>
      </w:divBdr>
    </w:div>
    <w:div w:id="290675453">
      <w:bodyDiv w:val="1"/>
      <w:marLeft w:val="0"/>
      <w:marRight w:val="0"/>
      <w:marTop w:val="0"/>
      <w:marBottom w:val="0"/>
      <w:divBdr>
        <w:top w:val="none" w:sz="0" w:space="0" w:color="auto"/>
        <w:left w:val="none" w:sz="0" w:space="0" w:color="auto"/>
        <w:bottom w:val="none" w:sz="0" w:space="0" w:color="auto"/>
        <w:right w:val="none" w:sz="0" w:space="0" w:color="auto"/>
      </w:divBdr>
    </w:div>
    <w:div w:id="294795529">
      <w:bodyDiv w:val="1"/>
      <w:marLeft w:val="0"/>
      <w:marRight w:val="0"/>
      <w:marTop w:val="0"/>
      <w:marBottom w:val="0"/>
      <w:divBdr>
        <w:top w:val="none" w:sz="0" w:space="0" w:color="auto"/>
        <w:left w:val="none" w:sz="0" w:space="0" w:color="auto"/>
        <w:bottom w:val="none" w:sz="0" w:space="0" w:color="auto"/>
        <w:right w:val="none" w:sz="0" w:space="0" w:color="auto"/>
      </w:divBdr>
    </w:div>
    <w:div w:id="304434634">
      <w:bodyDiv w:val="1"/>
      <w:marLeft w:val="0"/>
      <w:marRight w:val="0"/>
      <w:marTop w:val="0"/>
      <w:marBottom w:val="0"/>
      <w:divBdr>
        <w:top w:val="none" w:sz="0" w:space="0" w:color="auto"/>
        <w:left w:val="none" w:sz="0" w:space="0" w:color="auto"/>
        <w:bottom w:val="none" w:sz="0" w:space="0" w:color="auto"/>
        <w:right w:val="none" w:sz="0" w:space="0" w:color="auto"/>
      </w:divBdr>
    </w:div>
    <w:div w:id="360203731">
      <w:bodyDiv w:val="1"/>
      <w:marLeft w:val="0"/>
      <w:marRight w:val="0"/>
      <w:marTop w:val="0"/>
      <w:marBottom w:val="0"/>
      <w:divBdr>
        <w:top w:val="none" w:sz="0" w:space="0" w:color="auto"/>
        <w:left w:val="none" w:sz="0" w:space="0" w:color="auto"/>
        <w:bottom w:val="none" w:sz="0" w:space="0" w:color="auto"/>
        <w:right w:val="none" w:sz="0" w:space="0" w:color="auto"/>
      </w:divBdr>
    </w:div>
    <w:div w:id="411440368">
      <w:bodyDiv w:val="1"/>
      <w:marLeft w:val="0"/>
      <w:marRight w:val="0"/>
      <w:marTop w:val="0"/>
      <w:marBottom w:val="0"/>
      <w:divBdr>
        <w:top w:val="none" w:sz="0" w:space="0" w:color="auto"/>
        <w:left w:val="none" w:sz="0" w:space="0" w:color="auto"/>
        <w:bottom w:val="none" w:sz="0" w:space="0" w:color="auto"/>
        <w:right w:val="none" w:sz="0" w:space="0" w:color="auto"/>
      </w:divBdr>
    </w:div>
    <w:div w:id="460077270">
      <w:bodyDiv w:val="1"/>
      <w:marLeft w:val="0"/>
      <w:marRight w:val="0"/>
      <w:marTop w:val="0"/>
      <w:marBottom w:val="0"/>
      <w:divBdr>
        <w:top w:val="none" w:sz="0" w:space="0" w:color="auto"/>
        <w:left w:val="none" w:sz="0" w:space="0" w:color="auto"/>
        <w:bottom w:val="none" w:sz="0" w:space="0" w:color="auto"/>
        <w:right w:val="none" w:sz="0" w:space="0" w:color="auto"/>
      </w:divBdr>
    </w:div>
    <w:div w:id="466508236">
      <w:bodyDiv w:val="1"/>
      <w:marLeft w:val="0"/>
      <w:marRight w:val="0"/>
      <w:marTop w:val="0"/>
      <w:marBottom w:val="0"/>
      <w:divBdr>
        <w:top w:val="none" w:sz="0" w:space="0" w:color="auto"/>
        <w:left w:val="none" w:sz="0" w:space="0" w:color="auto"/>
        <w:bottom w:val="none" w:sz="0" w:space="0" w:color="auto"/>
        <w:right w:val="none" w:sz="0" w:space="0" w:color="auto"/>
      </w:divBdr>
    </w:div>
    <w:div w:id="490557892">
      <w:bodyDiv w:val="1"/>
      <w:marLeft w:val="0"/>
      <w:marRight w:val="0"/>
      <w:marTop w:val="0"/>
      <w:marBottom w:val="0"/>
      <w:divBdr>
        <w:top w:val="none" w:sz="0" w:space="0" w:color="auto"/>
        <w:left w:val="none" w:sz="0" w:space="0" w:color="auto"/>
        <w:bottom w:val="none" w:sz="0" w:space="0" w:color="auto"/>
        <w:right w:val="none" w:sz="0" w:space="0" w:color="auto"/>
      </w:divBdr>
    </w:div>
    <w:div w:id="491410291">
      <w:bodyDiv w:val="1"/>
      <w:marLeft w:val="0"/>
      <w:marRight w:val="0"/>
      <w:marTop w:val="0"/>
      <w:marBottom w:val="0"/>
      <w:divBdr>
        <w:top w:val="none" w:sz="0" w:space="0" w:color="auto"/>
        <w:left w:val="none" w:sz="0" w:space="0" w:color="auto"/>
        <w:bottom w:val="none" w:sz="0" w:space="0" w:color="auto"/>
        <w:right w:val="none" w:sz="0" w:space="0" w:color="auto"/>
      </w:divBdr>
    </w:div>
    <w:div w:id="495000175">
      <w:bodyDiv w:val="1"/>
      <w:marLeft w:val="0"/>
      <w:marRight w:val="0"/>
      <w:marTop w:val="0"/>
      <w:marBottom w:val="0"/>
      <w:divBdr>
        <w:top w:val="none" w:sz="0" w:space="0" w:color="auto"/>
        <w:left w:val="none" w:sz="0" w:space="0" w:color="auto"/>
        <w:bottom w:val="none" w:sz="0" w:space="0" w:color="auto"/>
        <w:right w:val="none" w:sz="0" w:space="0" w:color="auto"/>
      </w:divBdr>
    </w:div>
    <w:div w:id="509878121">
      <w:bodyDiv w:val="1"/>
      <w:marLeft w:val="0"/>
      <w:marRight w:val="0"/>
      <w:marTop w:val="0"/>
      <w:marBottom w:val="0"/>
      <w:divBdr>
        <w:top w:val="none" w:sz="0" w:space="0" w:color="auto"/>
        <w:left w:val="none" w:sz="0" w:space="0" w:color="auto"/>
        <w:bottom w:val="none" w:sz="0" w:space="0" w:color="auto"/>
        <w:right w:val="none" w:sz="0" w:space="0" w:color="auto"/>
      </w:divBdr>
    </w:div>
    <w:div w:id="512303016">
      <w:bodyDiv w:val="1"/>
      <w:marLeft w:val="0"/>
      <w:marRight w:val="0"/>
      <w:marTop w:val="0"/>
      <w:marBottom w:val="0"/>
      <w:divBdr>
        <w:top w:val="none" w:sz="0" w:space="0" w:color="auto"/>
        <w:left w:val="none" w:sz="0" w:space="0" w:color="auto"/>
        <w:bottom w:val="none" w:sz="0" w:space="0" w:color="auto"/>
        <w:right w:val="none" w:sz="0" w:space="0" w:color="auto"/>
      </w:divBdr>
    </w:div>
    <w:div w:id="522326841">
      <w:bodyDiv w:val="1"/>
      <w:marLeft w:val="0"/>
      <w:marRight w:val="0"/>
      <w:marTop w:val="0"/>
      <w:marBottom w:val="0"/>
      <w:divBdr>
        <w:top w:val="none" w:sz="0" w:space="0" w:color="auto"/>
        <w:left w:val="none" w:sz="0" w:space="0" w:color="auto"/>
        <w:bottom w:val="none" w:sz="0" w:space="0" w:color="auto"/>
        <w:right w:val="none" w:sz="0" w:space="0" w:color="auto"/>
      </w:divBdr>
    </w:div>
    <w:div w:id="546796539">
      <w:bodyDiv w:val="1"/>
      <w:marLeft w:val="0"/>
      <w:marRight w:val="0"/>
      <w:marTop w:val="0"/>
      <w:marBottom w:val="0"/>
      <w:divBdr>
        <w:top w:val="none" w:sz="0" w:space="0" w:color="auto"/>
        <w:left w:val="none" w:sz="0" w:space="0" w:color="auto"/>
        <w:bottom w:val="none" w:sz="0" w:space="0" w:color="auto"/>
        <w:right w:val="none" w:sz="0" w:space="0" w:color="auto"/>
      </w:divBdr>
    </w:div>
    <w:div w:id="555313328">
      <w:bodyDiv w:val="1"/>
      <w:marLeft w:val="0"/>
      <w:marRight w:val="0"/>
      <w:marTop w:val="0"/>
      <w:marBottom w:val="0"/>
      <w:divBdr>
        <w:top w:val="none" w:sz="0" w:space="0" w:color="auto"/>
        <w:left w:val="none" w:sz="0" w:space="0" w:color="auto"/>
        <w:bottom w:val="none" w:sz="0" w:space="0" w:color="auto"/>
        <w:right w:val="none" w:sz="0" w:space="0" w:color="auto"/>
      </w:divBdr>
    </w:div>
    <w:div w:id="561018318">
      <w:bodyDiv w:val="1"/>
      <w:marLeft w:val="0"/>
      <w:marRight w:val="0"/>
      <w:marTop w:val="0"/>
      <w:marBottom w:val="0"/>
      <w:divBdr>
        <w:top w:val="none" w:sz="0" w:space="0" w:color="auto"/>
        <w:left w:val="none" w:sz="0" w:space="0" w:color="auto"/>
        <w:bottom w:val="none" w:sz="0" w:space="0" w:color="auto"/>
        <w:right w:val="none" w:sz="0" w:space="0" w:color="auto"/>
      </w:divBdr>
    </w:div>
    <w:div w:id="565265898">
      <w:bodyDiv w:val="1"/>
      <w:marLeft w:val="0"/>
      <w:marRight w:val="0"/>
      <w:marTop w:val="0"/>
      <w:marBottom w:val="0"/>
      <w:divBdr>
        <w:top w:val="none" w:sz="0" w:space="0" w:color="auto"/>
        <w:left w:val="none" w:sz="0" w:space="0" w:color="auto"/>
        <w:bottom w:val="none" w:sz="0" w:space="0" w:color="auto"/>
        <w:right w:val="none" w:sz="0" w:space="0" w:color="auto"/>
      </w:divBdr>
    </w:div>
    <w:div w:id="577636664">
      <w:bodyDiv w:val="1"/>
      <w:marLeft w:val="0"/>
      <w:marRight w:val="0"/>
      <w:marTop w:val="0"/>
      <w:marBottom w:val="0"/>
      <w:divBdr>
        <w:top w:val="none" w:sz="0" w:space="0" w:color="auto"/>
        <w:left w:val="none" w:sz="0" w:space="0" w:color="auto"/>
        <w:bottom w:val="none" w:sz="0" w:space="0" w:color="auto"/>
        <w:right w:val="none" w:sz="0" w:space="0" w:color="auto"/>
      </w:divBdr>
    </w:div>
    <w:div w:id="623850087">
      <w:bodyDiv w:val="1"/>
      <w:marLeft w:val="0"/>
      <w:marRight w:val="0"/>
      <w:marTop w:val="0"/>
      <w:marBottom w:val="0"/>
      <w:divBdr>
        <w:top w:val="none" w:sz="0" w:space="0" w:color="auto"/>
        <w:left w:val="none" w:sz="0" w:space="0" w:color="auto"/>
        <w:bottom w:val="none" w:sz="0" w:space="0" w:color="auto"/>
        <w:right w:val="none" w:sz="0" w:space="0" w:color="auto"/>
      </w:divBdr>
    </w:div>
    <w:div w:id="637804979">
      <w:bodyDiv w:val="1"/>
      <w:marLeft w:val="0"/>
      <w:marRight w:val="0"/>
      <w:marTop w:val="0"/>
      <w:marBottom w:val="0"/>
      <w:divBdr>
        <w:top w:val="none" w:sz="0" w:space="0" w:color="auto"/>
        <w:left w:val="none" w:sz="0" w:space="0" w:color="auto"/>
        <w:bottom w:val="none" w:sz="0" w:space="0" w:color="auto"/>
        <w:right w:val="none" w:sz="0" w:space="0" w:color="auto"/>
      </w:divBdr>
    </w:div>
    <w:div w:id="721750594">
      <w:bodyDiv w:val="1"/>
      <w:marLeft w:val="0"/>
      <w:marRight w:val="0"/>
      <w:marTop w:val="0"/>
      <w:marBottom w:val="0"/>
      <w:divBdr>
        <w:top w:val="none" w:sz="0" w:space="0" w:color="auto"/>
        <w:left w:val="none" w:sz="0" w:space="0" w:color="auto"/>
        <w:bottom w:val="none" w:sz="0" w:space="0" w:color="auto"/>
        <w:right w:val="none" w:sz="0" w:space="0" w:color="auto"/>
      </w:divBdr>
    </w:div>
    <w:div w:id="722945255">
      <w:bodyDiv w:val="1"/>
      <w:marLeft w:val="0"/>
      <w:marRight w:val="0"/>
      <w:marTop w:val="0"/>
      <w:marBottom w:val="0"/>
      <w:divBdr>
        <w:top w:val="none" w:sz="0" w:space="0" w:color="auto"/>
        <w:left w:val="none" w:sz="0" w:space="0" w:color="auto"/>
        <w:bottom w:val="none" w:sz="0" w:space="0" w:color="auto"/>
        <w:right w:val="none" w:sz="0" w:space="0" w:color="auto"/>
      </w:divBdr>
    </w:div>
    <w:div w:id="744374922">
      <w:bodyDiv w:val="1"/>
      <w:marLeft w:val="0"/>
      <w:marRight w:val="0"/>
      <w:marTop w:val="0"/>
      <w:marBottom w:val="0"/>
      <w:divBdr>
        <w:top w:val="none" w:sz="0" w:space="0" w:color="auto"/>
        <w:left w:val="none" w:sz="0" w:space="0" w:color="auto"/>
        <w:bottom w:val="none" w:sz="0" w:space="0" w:color="auto"/>
        <w:right w:val="none" w:sz="0" w:space="0" w:color="auto"/>
      </w:divBdr>
    </w:div>
    <w:div w:id="749229482">
      <w:bodyDiv w:val="1"/>
      <w:marLeft w:val="0"/>
      <w:marRight w:val="0"/>
      <w:marTop w:val="0"/>
      <w:marBottom w:val="0"/>
      <w:divBdr>
        <w:top w:val="none" w:sz="0" w:space="0" w:color="auto"/>
        <w:left w:val="none" w:sz="0" w:space="0" w:color="auto"/>
        <w:bottom w:val="none" w:sz="0" w:space="0" w:color="auto"/>
        <w:right w:val="none" w:sz="0" w:space="0" w:color="auto"/>
      </w:divBdr>
    </w:div>
    <w:div w:id="752821712">
      <w:bodyDiv w:val="1"/>
      <w:marLeft w:val="0"/>
      <w:marRight w:val="0"/>
      <w:marTop w:val="0"/>
      <w:marBottom w:val="0"/>
      <w:divBdr>
        <w:top w:val="none" w:sz="0" w:space="0" w:color="auto"/>
        <w:left w:val="none" w:sz="0" w:space="0" w:color="auto"/>
        <w:bottom w:val="none" w:sz="0" w:space="0" w:color="auto"/>
        <w:right w:val="none" w:sz="0" w:space="0" w:color="auto"/>
      </w:divBdr>
    </w:div>
    <w:div w:id="792599073">
      <w:bodyDiv w:val="1"/>
      <w:marLeft w:val="0"/>
      <w:marRight w:val="0"/>
      <w:marTop w:val="0"/>
      <w:marBottom w:val="0"/>
      <w:divBdr>
        <w:top w:val="none" w:sz="0" w:space="0" w:color="auto"/>
        <w:left w:val="none" w:sz="0" w:space="0" w:color="auto"/>
        <w:bottom w:val="none" w:sz="0" w:space="0" w:color="auto"/>
        <w:right w:val="none" w:sz="0" w:space="0" w:color="auto"/>
      </w:divBdr>
    </w:div>
    <w:div w:id="843327896">
      <w:bodyDiv w:val="1"/>
      <w:marLeft w:val="0"/>
      <w:marRight w:val="0"/>
      <w:marTop w:val="0"/>
      <w:marBottom w:val="0"/>
      <w:divBdr>
        <w:top w:val="none" w:sz="0" w:space="0" w:color="auto"/>
        <w:left w:val="none" w:sz="0" w:space="0" w:color="auto"/>
        <w:bottom w:val="none" w:sz="0" w:space="0" w:color="auto"/>
        <w:right w:val="none" w:sz="0" w:space="0" w:color="auto"/>
      </w:divBdr>
    </w:div>
    <w:div w:id="857088443">
      <w:bodyDiv w:val="1"/>
      <w:marLeft w:val="0"/>
      <w:marRight w:val="0"/>
      <w:marTop w:val="0"/>
      <w:marBottom w:val="0"/>
      <w:divBdr>
        <w:top w:val="none" w:sz="0" w:space="0" w:color="auto"/>
        <w:left w:val="none" w:sz="0" w:space="0" w:color="auto"/>
        <w:bottom w:val="none" w:sz="0" w:space="0" w:color="auto"/>
        <w:right w:val="none" w:sz="0" w:space="0" w:color="auto"/>
      </w:divBdr>
    </w:div>
    <w:div w:id="86186792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84683870">
      <w:bodyDiv w:val="1"/>
      <w:marLeft w:val="0"/>
      <w:marRight w:val="0"/>
      <w:marTop w:val="0"/>
      <w:marBottom w:val="0"/>
      <w:divBdr>
        <w:top w:val="none" w:sz="0" w:space="0" w:color="auto"/>
        <w:left w:val="none" w:sz="0" w:space="0" w:color="auto"/>
        <w:bottom w:val="none" w:sz="0" w:space="0" w:color="auto"/>
        <w:right w:val="none" w:sz="0" w:space="0" w:color="auto"/>
      </w:divBdr>
    </w:div>
    <w:div w:id="956104770">
      <w:bodyDiv w:val="1"/>
      <w:marLeft w:val="0"/>
      <w:marRight w:val="0"/>
      <w:marTop w:val="0"/>
      <w:marBottom w:val="0"/>
      <w:divBdr>
        <w:top w:val="none" w:sz="0" w:space="0" w:color="auto"/>
        <w:left w:val="none" w:sz="0" w:space="0" w:color="auto"/>
        <w:bottom w:val="none" w:sz="0" w:space="0" w:color="auto"/>
        <w:right w:val="none" w:sz="0" w:space="0" w:color="auto"/>
      </w:divBdr>
    </w:div>
    <w:div w:id="997416855">
      <w:bodyDiv w:val="1"/>
      <w:marLeft w:val="0"/>
      <w:marRight w:val="0"/>
      <w:marTop w:val="0"/>
      <w:marBottom w:val="0"/>
      <w:divBdr>
        <w:top w:val="none" w:sz="0" w:space="0" w:color="auto"/>
        <w:left w:val="none" w:sz="0" w:space="0" w:color="auto"/>
        <w:bottom w:val="none" w:sz="0" w:space="0" w:color="auto"/>
        <w:right w:val="none" w:sz="0" w:space="0" w:color="auto"/>
      </w:divBdr>
    </w:div>
    <w:div w:id="1046295143">
      <w:bodyDiv w:val="1"/>
      <w:marLeft w:val="0"/>
      <w:marRight w:val="0"/>
      <w:marTop w:val="0"/>
      <w:marBottom w:val="0"/>
      <w:divBdr>
        <w:top w:val="none" w:sz="0" w:space="0" w:color="auto"/>
        <w:left w:val="none" w:sz="0" w:space="0" w:color="auto"/>
        <w:bottom w:val="none" w:sz="0" w:space="0" w:color="auto"/>
        <w:right w:val="none" w:sz="0" w:space="0" w:color="auto"/>
      </w:divBdr>
    </w:div>
    <w:div w:id="1046834109">
      <w:bodyDiv w:val="1"/>
      <w:marLeft w:val="0"/>
      <w:marRight w:val="0"/>
      <w:marTop w:val="0"/>
      <w:marBottom w:val="0"/>
      <w:divBdr>
        <w:top w:val="none" w:sz="0" w:space="0" w:color="auto"/>
        <w:left w:val="none" w:sz="0" w:space="0" w:color="auto"/>
        <w:bottom w:val="none" w:sz="0" w:space="0" w:color="auto"/>
        <w:right w:val="none" w:sz="0" w:space="0" w:color="auto"/>
      </w:divBdr>
    </w:div>
    <w:div w:id="1071587277">
      <w:bodyDiv w:val="1"/>
      <w:marLeft w:val="0"/>
      <w:marRight w:val="0"/>
      <w:marTop w:val="0"/>
      <w:marBottom w:val="0"/>
      <w:divBdr>
        <w:top w:val="none" w:sz="0" w:space="0" w:color="auto"/>
        <w:left w:val="none" w:sz="0" w:space="0" w:color="auto"/>
        <w:bottom w:val="none" w:sz="0" w:space="0" w:color="auto"/>
        <w:right w:val="none" w:sz="0" w:space="0" w:color="auto"/>
      </w:divBdr>
    </w:div>
    <w:div w:id="1082948983">
      <w:bodyDiv w:val="1"/>
      <w:marLeft w:val="0"/>
      <w:marRight w:val="0"/>
      <w:marTop w:val="0"/>
      <w:marBottom w:val="0"/>
      <w:divBdr>
        <w:top w:val="none" w:sz="0" w:space="0" w:color="auto"/>
        <w:left w:val="none" w:sz="0" w:space="0" w:color="auto"/>
        <w:bottom w:val="none" w:sz="0" w:space="0" w:color="auto"/>
        <w:right w:val="none" w:sz="0" w:space="0" w:color="auto"/>
      </w:divBdr>
      <w:divsChild>
        <w:div w:id="582028831">
          <w:marLeft w:val="0"/>
          <w:marRight w:val="0"/>
          <w:marTop w:val="0"/>
          <w:marBottom w:val="0"/>
          <w:divBdr>
            <w:top w:val="none" w:sz="0" w:space="0" w:color="auto"/>
            <w:left w:val="none" w:sz="0" w:space="0" w:color="auto"/>
            <w:bottom w:val="none" w:sz="0" w:space="0" w:color="auto"/>
            <w:right w:val="none" w:sz="0" w:space="0" w:color="auto"/>
          </w:divBdr>
        </w:div>
        <w:div w:id="1294406391">
          <w:marLeft w:val="0"/>
          <w:marRight w:val="0"/>
          <w:marTop w:val="0"/>
          <w:marBottom w:val="0"/>
          <w:divBdr>
            <w:top w:val="none" w:sz="0" w:space="0" w:color="auto"/>
            <w:left w:val="none" w:sz="0" w:space="0" w:color="auto"/>
            <w:bottom w:val="none" w:sz="0" w:space="0" w:color="auto"/>
            <w:right w:val="none" w:sz="0" w:space="0" w:color="auto"/>
          </w:divBdr>
        </w:div>
        <w:div w:id="1428841561">
          <w:marLeft w:val="0"/>
          <w:marRight w:val="0"/>
          <w:marTop w:val="0"/>
          <w:marBottom w:val="0"/>
          <w:divBdr>
            <w:top w:val="none" w:sz="0" w:space="0" w:color="auto"/>
            <w:left w:val="none" w:sz="0" w:space="0" w:color="auto"/>
            <w:bottom w:val="none" w:sz="0" w:space="0" w:color="auto"/>
            <w:right w:val="none" w:sz="0" w:space="0" w:color="auto"/>
          </w:divBdr>
        </w:div>
      </w:divsChild>
    </w:div>
    <w:div w:id="1208448615">
      <w:bodyDiv w:val="1"/>
      <w:marLeft w:val="0"/>
      <w:marRight w:val="0"/>
      <w:marTop w:val="0"/>
      <w:marBottom w:val="0"/>
      <w:divBdr>
        <w:top w:val="none" w:sz="0" w:space="0" w:color="auto"/>
        <w:left w:val="none" w:sz="0" w:space="0" w:color="auto"/>
        <w:bottom w:val="none" w:sz="0" w:space="0" w:color="auto"/>
        <w:right w:val="none" w:sz="0" w:space="0" w:color="auto"/>
      </w:divBdr>
    </w:div>
    <w:div w:id="1288924744">
      <w:bodyDiv w:val="1"/>
      <w:marLeft w:val="0"/>
      <w:marRight w:val="0"/>
      <w:marTop w:val="0"/>
      <w:marBottom w:val="0"/>
      <w:divBdr>
        <w:top w:val="none" w:sz="0" w:space="0" w:color="auto"/>
        <w:left w:val="none" w:sz="0" w:space="0" w:color="auto"/>
        <w:bottom w:val="none" w:sz="0" w:space="0" w:color="auto"/>
        <w:right w:val="none" w:sz="0" w:space="0" w:color="auto"/>
      </w:divBdr>
    </w:div>
    <w:div w:id="1358265427">
      <w:bodyDiv w:val="1"/>
      <w:marLeft w:val="0"/>
      <w:marRight w:val="0"/>
      <w:marTop w:val="0"/>
      <w:marBottom w:val="0"/>
      <w:divBdr>
        <w:top w:val="none" w:sz="0" w:space="0" w:color="auto"/>
        <w:left w:val="none" w:sz="0" w:space="0" w:color="auto"/>
        <w:bottom w:val="none" w:sz="0" w:space="0" w:color="auto"/>
        <w:right w:val="none" w:sz="0" w:space="0" w:color="auto"/>
      </w:divBdr>
    </w:div>
    <w:div w:id="1454519734">
      <w:bodyDiv w:val="1"/>
      <w:marLeft w:val="0"/>
      <w:marRight w:val="0"/>
      <w:marTop w:val="0"/>
      <w:marBottom w:val="0"/>
      <w:divBdr>
        <w:top w:val="none" w:sz="0" w:space="0" w:color="auto"/>
        <w:left w:val="none" w:sz="0" w:space="0" w:color="auto"/>
        <w:bottom w:val="none" w:sz="0" w:space="0" w:color="auto"/>
        <w:right w:val="none" w:sz="0" w:space="0" w:color="auto"/>
      </w:divBdr>
    </w:div>
    <w:div w:id="1471554300">
      <w:bodyDiv w:val="1"/>
      <w:marLeft w:val="0"/>
      <w:marRight w:val="0"/>
      <w:marTop w:val="0"/>
      <w:marBottom w:val="0"/>
      <w:divBdr>
        <w:top w:val="none" w:sz="0" w:space="0" w:color="auto"/>
        <w:left w:val="none" w:sz="0" w:space="0" w:color="auto"/>
        <w:bottom w:val="none" w:sz="0" w:space="0" w:color="auto"/>
        <w:right w:val="none" w:sz="0" w:space="0" w:color="auto"/>
      </w:divBdr>
    </w:div>
    <w:div w:id="1480613350">
      <w:bodyDiv w:val="1"/>
      <w:marLeft w:val="0"/>
      <w:marRight w:val="0"/>
      <w:marTop w:val="0"/>
      <w:marBottom w:val="0"/>
      <w:divBdr>
        <w:top w:val="none" w:sz="0" w:space="0" w:color="auto"/>
        <w:left w:val="none" w:sz="0" w:space="0" w:color="auto"/>
        <w:bottom w:val="none" w:sz="0" w:space="0" w:color="auto"/>
        <w:right w:val="none" w:sz="0" w:space="0" w:color="auto"/>
      </w:divBdr>
    </w:div>
    <w:div w:id="1499688099">
      <w:bodyDiv w:val="1"/>
      <w:marLeft w:val="0"/>
      <w:marRight w:val="0"/>
      <w:marTop w:val="0"/>
      <w:marBottom w:val="0"/>
      <w:divBdr>
        <w:top w:val="none" w:sz="0" w:space="0" w:color="auto"/>
        <w:left w:val="none" w:sz="0" w:space="0" w:color="auto"/>
        <w:bottom w:val="none" w:sz="0" w:space="0" w:color="auto"/>
        <w:right w:val="none" w:sz="0" w:space="0" w:color="auto"/>
      </w:divBdr>
    </w:div>
    <w:div w:id="1519926544">
      <w:bodyDiv w:val="1"/>
      <w:marLeft w:val="0"/>
      <w:marRight w:val="0"/>
      <w:marTop w:val="0"/>
      <w:marBottom w:val="0"/>
      <w:divBdr>
        <w:top w:val="none" w:sz="0" w:space="0" w:color="auto"/>
        <w:left w:val="none" w:sz="0" w:space="0" w:color="auto"/>
        <w:bottom w:val="none" w:sz="0" w:space="0" w:color="auto"/>
        <w:right w:val="none" w:sz="0" w:space="0" w:color="auto"/>
      </w:divBdr>
    </w:div>
    <w:div w:id="1532067522">
      <w:bodyDiv w:val="1"/>
      <w:marLeft w:val="0"/>
      <w:marRight w:val="0"/>
      <w:marTop w:val="0"/>
      <w:marBottom w:val="0"/>
      <w:divBdr>
        <w:top w:val="none" w:sz="0" w:space="0" w:color="auto"/>
        <w:left w:val="none" w:sz="0" w:space="0" w:color="auto"/>
        <w:bottom w:val="none" w:sz="0" w:space="0" w:color="auto"/>
        <w:right w:val="none" w:sz="0" w:space="0" w:color="auto"/>
      </w:divBdr>
    </w:div>
    <w:div w:id="1564409891">
      <w:bodyDiv w:val="1"/>
      <w:marLeft w:val="0"/>
      <w:marRight w:val="0"/>
      <w:marTop w:val="0"/>
      <w:marBottom w:val="0"/>
      <w:divBdr>
        <w:top w:val="none" w:sz="0" w:space="0" w:color="auto"/>
        <w:left w:val="none" w:sz="0" w:space="0" w:color="auto"/>
        <w:bottom w:val="none" w:sz="0" w:space="0" w:color="auto"/>
        <w:right w:val="none" w:sz="0" w:space="0" w:color="auto"/>
      </w:divBdr>
    </w:div>
    <w:div w:id="1590966793">
      <w:bodyDiv w:val="1"/>
      <w:marLeft w:val="0"/>
      <w:marRight w:val="0"/>
      <w:marTop w:val="0"/>
      <w:marBottom w:val="0"/>
      <w:divBdr>
        <w:top w:val="none" w:sz="0" w:space="0" w:color="auto"/>
        <w:left w:val="none" w:sz="0" w:space="0" w:color="auto"/>
        <w:bottom w:val="none" w:sz="0" w:space="0" w:color="auto"/>
        <w:right w:val="none" w:sz="0" w:space="0" w:color="auto"/>
      </w:divBdr>
    </w:div>
    <w:div w:id="1612009456">
      <w:bodyDiv w:val="1"/>
      <w:marLeft w:val="0"/>
      <w:marRight w:val="0"/>
      <w:marTop w:val="0"/>
      <w:marBottom w:val="0"/>
      <w:divBdr>
        <w:top w:val="none" w:sz="0" w:space="0" w:color="auto"/>
        <w:left w:val="none" w:sz="0" w:space="0" w:color="auto"/>
        <w:bottom w:val="none" w:sz="0" w:space="0" w:color="auto"/>
        <w:right w:val="none" w:sz="0" w:space="0" w:color="auto"/>
      </w:divBdr>
    </w:div>
    <w:div w:id="1635602370">
      <w:bodyDiv w:val="1"/>
      <w:marLeft w:val="0"/>
      <w:marRight w:val="0"/>
      <w:marTop w:val="0"/>
      <w:marBottom w:val="0"/>
      <w:divBdr>
        <w:top w:val="none" w:sz="0" w:space="0" w:color="auto"/>
        <w:left w:val="none" w:sz="0" w:space="0" w:color="auto"/>
        <w:bottom w:val="none" w:sz="0" w:space="0" w:color="auto"/>
        <w:right w:val="none" w:sz="0" w:space="0" w:color="auto"/>
      </w:divBdr>
    </w:div>
    <w:div w:id="1640959414">
      <w:bodyDiv w:val="1"/>
      <w:marLeft w:val="0"/>
      <w:marRight w:val="0"/>
      <w:marTop w:val="0"/>
      <w:marBottom w:val="0"/>
      <w:divBdr>
        <w:top w:val="none" w:sz="0" w:space="0" w:color="auto"/>
        <w:left w:val="none" w:sz="0" w:space="0" w:color="auto"/>
        <w:bottom w:val="none" w:sz="0" w:space="0" w:color="auto"/>
        <w:right w:val="none" w:sz="0" w:space="0" w:color="auto"/>
      </w:divBdr>
    </w:div>
    <w:div w:id="1676029167">
      <w:bodyDiv w:val="1"/>
      <w:marLeft w:val="0"/>
      <w:marRight w:val="0"/>
      <w:marTop w:val="0"/>
      <w:marBottom w:val="0"/>
      <w:divBdr>
        <w:top w:val="none" w:sz="0" w:space="0" w:color="auto"/>
        <w:left w:val="none" w:sz="0" w:space="0" w:color="auto"/>
        <w:bottom w:val="none" w:sz="0" w:space="0" w:color="auto"/>
        <w:right w:val="none" w:sz="0" w:space="0" w:color="auto"/>
      </w:divBdr>
    </w:div>
    <w:div w:id="1694846315">
      <w:bodyDiv w:val="1"/>
      <w:marLeft w:val="0"/>
      <w:marRight w:val="0"/>
      <w:marTop w:val="0"/>
      <w:marBottom w:val="0"/>
      <w:divBdr>
        <w:top w:val="none" w:sz="0" w:space="0" w:color="auto"/>
        <w:left w:val="none" w:sz="0" w:space="0" w:color="auto"/>
        <w:bottom w:val="none" w:sz="0" w:space="0" w:color="auto"/>
        <w:right w:val="none" w:sz="0" w:space="0" w:color="auto"/>
      </w:divBdr>
    </w:div>
    <w:div w:id="1738630928">
      <w:bodyDiv w:val="1"/>
      <w:marLeft w:val="0"/>
      <w:marRight w:val="0"/>
      <w:marTop w:val="0"/>
      <w:marBottom w:val="0"/>
      <w:divBdr>
        <w:top w:val="none" w:sz="0" w:space="0" w:color="auto"/>
        <w:left w:val="none" w:sz="0" w:space="0" w:color="auto"/>
        <w:bottom w:val="none" w:sz="0" w:space="0" w:color="auto"/>
        <w:right w:val="none" w:sz="0" w:space="0" w:color="auto"/>
      </w:divBdr>
    </w:div>
    <w:div w:id="1747918946">
      <w:bodyDiv w:val="1"/>
      <w:marLeft w:val="0"/>
      <w:marRight w:val="0"/>
      <w:marTop w:val="0"/>
      <w:marBottom w:val="0"/>
      <w:divBdr>
        <w:top w:val="none" w:sz="0" w:space="0" w:color="auto"/>
        <w:left w:val="none" w:sz="0" w:space="0" w:color="auto"/>
        <w:bottom w:val="none" w:sz="0" w:space="0" w:color="auto"/>
        <w:right w:val="none" w:sz="0" w:space="0" w:color="auto"/>
      </w:divBdr>
    </w:div>
    <w:div w:id="1756319062">
      <w:bodyDiv w:val="1"/>
      <w:marLeft w:val="0"/>
      <w:marRight w:val="0"/>
      <w:marTop w:val="0"/>
      <w:marBottom w:val="0"/>
      <w:divBdr>
        <w:top w:val="none" w:sz="0" w:space="0" w:color="auto"/>
        <w:left w:val="none" w:sz="0" w:space="0" w:color="auto"/>
        <w:bottom w:val="none" w:sz="0" w:space="0" w:color="auto"/>
        <w:right w:val="none" w:sz="0" w:space="0" w:color="auto"/>
      </w:divBdr>
    </w:div>
    <w:div w:id="1756435235">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803108475">
      <w:bodyDiv w:val="1"/>
      <w:marLeft w:val="0"/>
      <w:marRight w:val="0"/>
      <w:marTop w:val="0"/>
      <w:marBottom w:val="0"/>
      <w:divBdr>
        <w:top w:val="none" w:sz="0" w:space="0" w:color="auto"/>
        <w:left w:val="none" w:sz="0" w:space="0" w:color="auto"/>
        <w:bottom w:val="none" w:sz="0" w:space="0" w:color="auto"/>
        <w:right w:val="none" w:sz="0" w:space="0" w:color="auto"/>
      </w:divBdr>
    </w:div>
    <w:div w:id="1821968233">
      <w:bodyDiv w:val="1"/>
      <w:marLeft w:val="0"/>
      <w:marRight w:val="0"/>
      <w:marTop w:val="0"/>
      <w:marBottom w:val="0"/>
      <w:divBdr>
        <w:top w:val="none" w:sz="0" w:space="0" w:color="auto"/>
        <w:left w:val="none" w:sz="0" w:space="0" w:color="auto"/>
        <w:bottom w:val="none" w:sz="0" w:space="0" w:color="auto"/>
        <w:right w:val="none" w:sz="0" w:space="0" w:color="auto"/>
      </w:divBdr>
    </w:div>
    <w:div w:id="1831751380">
      <w:bodyDiv w:val="1"/>
      <w:marLeft w:val="0"/>
      <w:marRight w:val="0"/>
      <w:marTop w:val="0"/>
      <w:marBottom w:val="0"/>
      <w:divBdr>
        <w:top w:val="none" w:sz="0" w:space="0" w:color="auto"/>
        <w:left w:val="none" w:sz="0" w:space="0" w:color="auto"/>
        <w:bottom w:val="none" w:sz="0" w:space="0" w:color="auto"/>
        <w:right w:val="none" w:sz="0" w:space="0" w:color="auto"/>
      </w:divBdr>
    </w:div>
    <w:div w:id="1832913770">
      <w:bodyDiv w:val="1"/>
      <w:marLeft w:val="0"/>
      <w:marRight w:val="0"/>
      <w:marTop w:val="0"/>
      <w:marBottom w:val="0"/>
      <w:divBdr>
        <w:top w:val="none" w:sz="0" w:space="0" w:color="auto"/>
        <w:left w:val="none" w:sz="0" w:space="0" w:color="auto"/>
        <w:bottom w:val="none" w:sz="0" w:space="0" w:color="auto"/>
        <w:right w:val="none" w:sz="0" w:space="0" w:color="auto"/>
      </w:divBdr>
    </w:div>
    <w:div w:id="1891568992">
      <w:bodyDiv w:val="1"/>
      <w:marLeft w:val="0"/>
      <w:marRight w:val="0"/>
      <w:marTop w:val="0"/>
      <w:marBottom w:val="0"/>
      <w:divBdr>
        <w:top w:val="none" w:sz="0" w:space="0" w:color="auto"/>
        <w:left w:val="none" w:sz="0" w:space="0" w:color="auto"/>
        <w:bottom w:val="none" w:sz="0" w:space="0" w:color="auto"/>
        <w:right w:val="none" w:sz="0" w:space="0" w:color="auto"/>
      </w:divBdr>
    </w:div>
    <w:div w:id="1894996223">
      <w:bodyDiv w:val="1"/>
      <w:marLeft w:val="0"/>
      <w:marRight w:val="0"/>
      <w:marTop w:val="0"/>
      <w:marBottom w:val="0"/>
      <w:divBdr>
        <w:top w:val="none" w:sz="0" w:space="0" w:color="auto"/>
        <w:left w:val="none" w:sz="0" w:space="0" w:color="auto"/>
        <w:bottom w:val="none" w:sz="0" w:space="0" w:color="auto"/>
        <w:right w:val="none" w:sz="0" w:space="0" w:color="auto"/>
      </w:divBdr>
      <w:divsChild>
        <w:div w:id="771241290">
          <w:marLeft w:val="0"/>
          <w:marRight w:val="0"/>
          <w:marTop w:val="0"/>
          <w:marBottom w:val="0"/>
          <w:divBdr>
            <w:top w:val="none" w:sz="0" w:space="0" w:color="auto"/>
            <w:left w:val="none" w:sz="0" w:space="0" w:color="auto"/>
            <w:bottom w:val="none" w:sz="0" w:space="0" w:color="auto"/>
            <w:right w:val="none" w:sz="0" w:space="0" w:color="auto"/>
          </w:divBdr>
        </w:div>
        <w:div w:id="885528166">
          <w:marLeft w:val="0"/>
          <w:marRight w:val="0"/>
          <w:marTop w:val="0"/>
          <w:marBottom w:val="0"/>
          <w:divBdr>
            <w:top w:val="none" w:sz="0" w:space="0" w:color="auto"/>
            <w:left w:val="none" w:sz="0" w:space="0" w:color="auto"/>
            <w:bottom w:val="none" w:sz="0" w:space="0" w:color="auto"/>
            <w:right w:val="none" w:sz="0" w:space="0" w:color="auto"/>
          </w:divBdr>
        </w:div>
        <w:div w:id="1403406162">
          <w:marLeft w:val="0"/>
          <w:marRight w:val="0"/>
          <w:marTop w:val="0"/>
          <w:marBottom w:val="0"/>
          <w:divBdr>
            <w:top w:val="none" w:sz="0" w:space="0" w:color="auto"/>
            <w:left w:val="none" w:sz="0" w:space="0" w:color="auto"/>
            <w:bottom w:val="none" w:sz="0" w:space="0" w:color="auto"/>
            <w:right w:val="none" w:sz="0" w:space="0" w:color="auto"/>
          </w:divBdr>
        </w:div>
        <w:div w:id="1653558746">
          <w:marLeft w:val="0"/>
          <w:marRight w:val="0"/>
          <w:marTop w:val="0"/>
          <w:marBottom w:val="0"/>
          <w:divBdr>
            <w:top w:val="none" w:sz="0" w:space="0" w:color="auto"/>
            <w:left w:val="none" w:sz="0" w:space="0" w:color="auto"/>
            <w:bottom w:val="none" w:sz="0" w:space="0" w:color="auto"/>
            <w:right w:val="none" w:sz="0" w:space="0" w:color="auto"/>
          </w:divBdr>
        </w:div>
      </w:divsChild>
    </w:div>
    <w:div w:id="1905528652">
      <w:bodyDiv w:val="1"/>
      <w:marLeft w:val="0"/>
      <w:marRight w:val="0"/>
      <w:marTop w:val="0"/>
      <w:marBottom w:val="0"/>
      <w:divBdr>
        <w:top w:val="none" w:sz="0" w:space="0" w:color="auto"/>
        <w:left w:val="none" w:sz="0" w:space="0" w:color="auto"/>
        <w:bottom w:val="none" w:sz="0" w:space="0" w:color="auto"/>
        <w:right w:val="none" w:sz="0" w:space="0" w:color="auto"/>
      </w:divBdr>
    </w:div>
    <w:div w:id="1913656668">
      <w:bodyDiv w:val="1"/>
      <w:marLeft w:val="0"/>
      <w:marRight w:val="0"/>
      <w:marTop w:val="0"/>
      <w:marBottom w:val="0"/>
      <w:divBdr>
        <w:top w:val="none" w:sz="0" w:space="0" w:color="auto"/>
        <w:left w:val="none" w:sz="0" w:space="0" w:color="auto"/>
        <w:bottom w:val="none" w:sz="0" w:space="0" w:color="auto"/>
        <w:right w:val="none" w:sz="0" w:space="0" w:color="auto"/>
      </w:divBdr>
    </w:div>
    <w:div w:id="1957565055">
      <w:bodyDiv w:val="1"/>
      <w:marLeft w:val="0"/>
      <w:marRight w:val="0"/>
      <w:marTop w:val="0"/>
      <w:marBottom w:val="0"/>
      <w:divBdr>
        <w:top w:val="none" w:sz="0" w:space="0" w:color="auto"/>
        <w:left w:val="none" w:sz="0" w:space="0" w:color="auto"/>
        <w:bottom w:val="none" w:sz="0" w:space="0" w:color="auto"/>
        <w:right w:val="none" w:sz="0" w:space="0" w:color="auto"/>
      </w:divBdr>
    </w:div>
    <w:div w:id="1978025879">
      <w:bodyDiv w:val="1"/>
      <w:marLeft w:val="0"/>
      <w:marRight w:val="0"/>
      <w:marTop w:val="0"/>
      <w:marBottom w:val="0"/>
      <w:divBdr>
        <w:top w:val="none" w:sz="0" w:space="0" w:color="auto"/>
        <w:left w:val="none" w:sz="0" w:space="0" w:color="auto"/>
        <w:bottom w:val="none" w:sz="0" w:space="0" w:color="auto"/>
        <w:right w:val="none" w:sz="0" w:space="0" w:color="auto"/>
      </w:divBdr>
    </w:div>
    <w:div w:id="2026011708">
      <w:bodyDiv w:val="1"/>
      <w:marLeft w:val="0"/>
      <w:marRight w:val="0"/>
      <w:marTop w:val="0"/>
      <w:marBottom w:val="0"/>
      <w:divBdr>
        <w:top w:val="none" w:sz="0" w:space="0" w:color="auto"/>
        <w:left w:val="none" w:sz="0" w:space="0" w:color="auto"/>
        <w:bottom w:val="none" w:sz="0" w:space="0" w:color="auto"/>
        <w:right w:val="none" w:sz="0" w:space="0" w:color="auto"/>
      </w:divBdr>
    </w:div>
    <w:div w:id="2058552962">
      <w:bodyDiv w:val="1"/>
      <w:marLeft w:val="0"/>
      <w:marRight w:val="0"/>
      <w:marTop w:val="0"/>
      <w:marBottom w:val="0"/>
      <w:divBdr>
        <w:top w:val="none" w:sz="0" w:space="0" w:color="auto"/>
        <w:left w:val="none" w:sz="0" w:space="0" w:color="auto"/>
        <w:bottom w:val="none" w:sz="0" w:space="0" w:color="auto"/>
        <w:right w:val="none" w:sz="0" w:space="0" w:color="auto"/>
      </w:divBdr>
    </w:div>
    <w:div w:id="2069724627">
      <w:bodyDiv w:val="1"/>
      <w:marLeft w:val="0"/>
      <w:marRight w:val="0"/>
      <w:marTop w:val="0"/>
      <w:marBottom w:val="0"/>
      <w:divBdr>
        <w:top w:val="none" w:sz="0" w:space="0" w:color="auto"/>
        <w:left w:val="none" w:sz="0" w:space="0" w:color="auto"/>
        <w:bottom w:val="none" w:sz="0" w:space="0" w:color="auto"/>
        <w:right w:val="none" w:sz="0" w:space="0" w:color="auto"/>
      </w:divBdr>
    </w:div>
    <w:div w:id="2093893564">
      <w:bodyDiv w:val="1"/>
      <w:marLeft w:val="0"/>
      <w:marRight w:val="0"/>
      <w:marTop w:val="0"/>
      <w:marBottom w:val="0"/>
      <w:divBdr>
        <w:top w:val="none" w:sz="0" w:space="0" w:color="auto"/>
        <w:left w:val="none" w:sz="0" w:space="0" w:color="auto"/>
        <w:bottom w:val="none" w:sz="0" w:space="0" w:color="auto"/>
        <w:right w:val="none" w:sz="0" w:space="0" w:color="auto"/>
      </w:divBdr>
    </w:div>
    <w:div w:id="2106532795">
      <w:bodyDiv w:val="1"/>
      <w:marLeft w:val="0"/>
      <w:marRight w:val="0"/>
      <w:marTop w:val="0"/>
      <w:marBottom w:val="0"/>
      <w:divBdr>
        <w:top w:val="none" w:sz="0" w:space="0" w:color="auto"/>
        <w:left w:val="none" w:sz="0" w:space="0" w:color="auto"/>
        <w:bottom w:val="none" w:sz="0" w:space="0" w:color="auto"/>
        <w:right w:val="none" w:sz="0" w:space="0" w:color="auto"/>
      </w:divBdr>
    </w:div>
    <w:div w:id="2118331165">
      <w:bodyDiv w:val="1"/>
      <w:marLeft w:val="0"/>
      <w:marRight w:val="0"/>
      <w:marTop w:val="0"/>
      <w:marBottom w:val="0"/>
      <w:divBdr>
        <w:top w:val="none" w:sz="0" w:space="0" w:color="auto"/>
        <w:left w:val="none" w:sz="0" w:space="0" w:color="auto"/>
        <w:bottom w:val="none" w:sz="0" w:space="0" w:color="auto"/>
        <w:right w:val="none" w:sz="0" w:space="0" w:color="auto"/>
      </w:divBdr>
      <w:divsChild>
        <w:div w:id="14520463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rary.nzfvc.org.nz/cgi-bin/koha/opac-detail.pl?biblionumber=4538" TargetMode="External"/><Relationship Id="rId299" Type="http://schemas.openxmlformats.org/officeDocument/2006/relationships/hyperlink" Target="https://library.nzfvc.org.nz/cgi-bin/koha/opac-detail.pl?biblionumber=4734" TargetMode="External"/><Relationship Id="rId303" Type="http://schemas.openxmlformats.org/officeDocument/2006/relationships/hyperlink" Target="https://socialworkresearchnz.wordpress.com/2015/02/07/feral-families-troubled-families-the-spectre-of-the-underclass-in-new-zealand/" TargetMode="External"/><Relationship Id="rId21" Type="http://schemas.openxmlformats.org/officeDocument/2006/relationships/image" Target="media/image3.png"/><Relationship Id="rId42" Type="http://schemas.openxmlformats.org/officeDocument/2006/relationships/hyperlink" Target="https://library.nzfvc.org.nz/cgi-bin/koha/opac-detail.pl?biblionumber=4049" TargetMode="External"/><Relationship Id="rId63" Type="http://schemas.openxmlformats.org/officeDocument/2006/relationships/hyperlink" Target="https://library.nzfvc.org.nz/cgi-bin/koha/opac-detail.pl?biblionumber=4846" TargetMode="External"/><Relationship Id="rId84" Type="http://schemas.openxmlformats.org/officeDocument/2006/relationships/hyperlink" Target="https://library.nzfvc.org.nz/cgi-bin/koha/opac-detail.pl?biblionumber=1918" TargetMode="External"/><Relationship Id="rId138" Type="http://schemas.openxmlformats.org/officeDocument/2006/relationships/hyperlink" Target="https://library.nzfvc.org.nz/cgi-bin/koha/opac-detail.pl?biblionumber=1825" TargetMode="External"/><Relationship Id="rId159" Type="http://schemas.openxmlformats.org/officeDocument/2006/relationships/hyperlink" Target="https://library.nzfvc.org.nz/cgi-bin/koha/opac-detail.pl?biblionumber=3799" TargetMode="External"/><Relationship Id="rId324" Type="http://schemas.openxmlformats.org/officeDocument/2006/relationships/image" Target="media/image23.png"/><Relationship Id="rId170" Type="http://schemas.openxmlformats.org/officeDocument/2006/relationships/hyperlink" Target="https://library.nzfvc.org.nz/cgi-bin/koha/opac-detail.pl?biblionumber=4891" TargetMode="External"/><Relationship Id="rId191" Type="http://schemas.openxmlformats.org/officeDocument/2006/relationships/hyperlink" Target="http://www.creative-interventions.org/tools/toolkit/" TargetMode="External"/><Relationship Id="rId205" Type="http://schemas.openxmlformats.org/officeDocument/2006/relationships/hyperlink" Target="https://nzfvc.org.nz/issues-paper-9-risk-assessment" TargetMode="External"/><Relationship Id="rId226" Type="http://schemas.openxmlformats.org/officeDocument/2006/relationships/hyperlink" Target="https://library.nzfvc.org.nz/cgi-bin/koha/opac-detail.pl?biblionumber=4071" TargetMode="External"/><Relationship Id="rId247" Type="http://schemas.openxmlformats.org/officeDocument/2006/relationships/hyperlink" Target="https://library.nzfvc.org.nz/cgi-bin/koha/opac-detail.pl?biblionumber=4911" TargetMode="External"/><Relationship Id="rId107" Type="http://schemas.openxmlformats.org/officeDocument/2006/relationships/hyperlink" Target="https://library.nzfvc.org.nz/cgi-bin/koha/opac-detail.pl?biblionumber=2537" TargetMode="External"/><Relationship Id="rId268" Type="http://schemas.openxmlformats.org/officeDocument/2006/relationships/image" Target="media/image18.jpeg"/><Relationship Id="rId289" Type="http://schemas.openxmlformats.org/officeDocument/2006/relationships/hyperlink" Target="https://library.nzfvc.org.nz/cgi-bin/koha/opac-detail.pl?biblionumber=2628" TargetMode="External"/><Relationship Id="rId11" Type="http://schemas.openxmlformats.org/officeDocument/2006/relationships/hyperlink" Target="https://library.nzfvc.org.nz/cgi-bin/koha/opac-search.pl?q=an:6497" TargetMode="External"/><Relationship Id="rId32" Type="http://schemas.openxmlformats.org/officeDocument/2006/relationships/hyperlink" Target="https://library.nzfvc.org.nz/cgi-bin/koha/opac-detail.pl?biblionumber=1825" TargetMode="External"/><Relationship Id="rId53" Type="http://schemas.openxmlformats.org/officeDocument/2006/relationships/hyperlink" Target="https://library.nzfvc.org.nz/cgi-bin/koha/opac-detail.pl?biblionumber=5155" TargetMode="External"/><Relationship Id="rId74" Type="http://schemas.openxmlformats.org/officeDocument/2006/relationships/hyperlink" Target="https://library.nzfvc.org.nz/cgi-bin/koha/opac-detail.pl?biblionumber=3542" TargetMode="External"/><Relationship Id="rId128" Type="http://schemas.openxmlformats.org/officeDocument/2006/relationships/hyperlink" Target="https://library.nzfvc.org.nz/cgi-bin/koha/opac-detail.pl?biblionumber=2775" TargetMode="External"/><Relationship Id="rId149" Type="http://schemas.openxmlformats.org/officeDocument/2006/relationships/hyperlink" Target="https://library.nzfvc.org.nz/cgi-bin/koha/opac-detail.pl?biblionumber=4563" TargetMode="External"/><Relationship Id="rId314" Type="http://schemas.openxmlformats.org/officeDocument/2006/relationships/hyperlink" Target="http://friendsnrc.org/evaluation-toolkit"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library.nzfvc.org.nz/cgi-bin/koha/opac-detail.pl?biblionumber=5001" TargetMode="External"/><Relationship Id="rId160" Type="http://schemas.openxmlformats.org/officeDocument/2006/relationships/hyperlink" Target="https://library.nzfvc.org.nz/cgi-bin/koha/opac-detail.pl?biblionumber=4141" TargetMode="External"/><Relationship Id="rId181" Type="http://schemas.openxmlformats.org/officeDocument/2006/relationships/hyperlink" Target="https://library.nzfvc.org.nz/cgi-bin/koha/opac-detail.pl?biblionumber=5342" TargetMode="External"/><Relationship Id="rId216" Type="http://schemas.openxmlformats.org/officeDocument/2006/relationships/hyperlink" Target="https://books.google.co.nz/books?id=AWENCgAAQBAJ&amp;pg=PA196&amp;lpg=PA196&amp;dq=%22Reshaping+the+child+protection+response+to+domestic+violence+through+collaborative+working%22&amp;source=bl&amp;ots=XsrDaqE3Bl&amp;sig=vBFdtnMEb6CKJf5-46RojT3w-zg&amp;hl=en&amp;sa=X&amp;ved=0ahUKEwjUhdyHjpHSAhUKWbwKHfTXAAwQ6AEIJDAC" TargetMode="External"/><Relationship Id="rId237" Type="http://schemas.openxmlformats.org/officeDocument/2006/relationships/hyperlink" Target="https://library.nzfvc.org.nz/cgi-bin/koha/opac-detail.pl?biblionumber=5338" TargetMode="External"/><Relationship Id="rId258" Type="http://schemas.openxmlformats.org/officeDocument/2006/relationships/hyperlink" Target="https://library.nzfvc.org.nz/cgi-bin/koha/opac-detail.pl?biblionumber=4736" TargetMode="External"/><Relationship Id="rId279" Type="http://schemas.openxmlformats.org/officeDocument/2006/relationships/hyperlink" Target="https://library.nzfvc.org.nz/cgi-bin/koha/opac-detail.pl?biblionumber=2621" TargetMode="External"/><Relationship Id="rId22" Type="http://schemas.openxmlformats.org/officeDocument/2006/relationships/hyperlink" Target="https://nzfvc.org.nz/data-summaries" TargetMode="External"/><Relationship Id="rId43" Type="http://schemas.openxmlformats.org/officeDocument/2006/relationships/image" Target="media/image4.jpg"/><Relationship Id="rId64" Type="http://schemas.openxmlformats.org/officeDocument/2006/relationships/hyperlink" Target="https://library.nzfvc.org.nz/cgi-bin/koha/opac-detail.pl?biblionumber=5318" TargetMode="External"/><Relationship Id="rId118" Type="http://schemas.openxmlformats.org/officeDocument/2006/relationships/hyperlink" Target="https://library.nzfvc.org.nz/cgi-bin/koha/opac-detail.pl?biblionumber=4554" TargetMode="External"/><Relationship Id="rId139" Type="http://schemas.openxmlformats.org/officeDocument/2006/relationships/hyperlink" Target="https://library.nzfvc.org.nz/cgi-bin/koha/opac-detail.pl?biblionumber=3646" TargetMode="External"/><Relationship Id="rId290" Type="http://schemas.openxmlformats.org/officeDocument/2006/relationships/hyperlink" Target="https://library.nzfvc.org.nz/cgi-bin/koha/opac-detail.pl?biblionumber=4929" TargetMode="External"/><Relationship Id="rId304" Type="http://schemas.openxmlformats.org/officeDocument/2006/relationships/hyperlink" Target="https://library.nzfvc.org.nz/cgi-bin/koha/opac-detail.pl?biblionumber=4156" TargetMode="External"/><Relationship Id="rId325" Type="http://schemas.openxmlformats.org/officeDocument/2006/relationships/hyperlink" Target="https://nzfvc.org.nz/content/quick-topic-search" TargetMode="External"/><Relationship Id="rId85" Type="http://schemas.openxmlformats.org/officeDocument/2006/relationships/hyperlink" Target="https://www.youtube.com/watch?v=r9dZOgr78eE" TargetMode="External"/><Relationship Id="rId150" Type="http://schemas.openxmlformats.org/officeDocument/2006/relationships/hyperlink" Target="https://library.nzfvc.org.nz/cgi-bin/koha/opac-detail.pl?biblionumber=4786" TargetMode="External"/><Relationship Id="rId171" Type="http://schemas.openxmlformats.org/officeDocument/2006/relationships/hyperlink" Target="https://library.nzfvc.org.nz/cgi-bin/koha/opac-detail.pl?biblionumber=4288" TargetMode="External"/><Relationship Id="rId192" Type="http://schemas.openxmlformats.org/officeDocument/2006/relationships/hyperlink" Target="https://library.nzfvc.org.nz/cgi-bin/koha/opac-detail.pl?biblionumber=4180" TargetMode="External"/><Relationship Id="rId206" Type="http://schemas.openxmlformats.org/officeDocument/2006/relationships/hyperlink" Target="https://library.nzfvc.org.nz/cgi-bin/koha/opac-detail.pl?biblionumber=2510" TargetMode="External"/><Relationship Id="rId227" Type="http://schemas.openxmlformats.org/officeDocument/2006/relationships/hyperlink" Target="https://nzfvc.org.nz/recommended-reading/victimsurvivors-voices" TargetMode="External"/><Relationship Id="rId248" Type="http://schemas.openxmlformats.org/officeDocument/2006/relationships/hyperlink" Target="https://library.nzfvc.org.nz/cgi-bin/koha/opac-detail.pl?biblionumber=4796" TargetMode="External"/><Relationship Id="rId269" Type="http://schemas.openxmlformats.org/officeDocument/2006/relationships/hyperlink" Target="http://toahnnestgoodpractice.org" TargetMode="External"/><Relationship Id="rId12" Type="http://schemas.openxmlformats.org/officeDocument/2006/relationships/hyperlink" Target="https://library.nzfvc.org.nz/cgi-bin/koha/opac-detail.pl?biblionumber=2886" TargetMode="External"/><Relationship Id="rId33" Type="http://schemas.openxmlformats.org/officeDocument/2006/relationships/hyperlink" Target="https://library.nzfvc.org.nz/cgi-bin/koha/opac-detail.pl?biblionumber=2094" TargetMode="External"/><Relationship Id="rId108" Type="http://schemas.openxmlformats.org/officeDocument/2006/relationships/hyperlink" Target="https://library.nzfvc.org.nz/cgi-bin/koha/opac-detail.pl?biblionumber=4657" TargetMode="External"/><Relationship Id="rId129" Type="http://schemas.openxmlformats.org/officeDocument/2006/relationships/hyperlink" Target="https://library.nzfvc.org.nz/cgi-bin/koha/opac-detail.pl?biblionumber=3964" TargetMode="External"/><Relationship Id="rId280" Type="http://schemas.openxmlformats.org/officeDocument/2006/relationships/hyperlink" Target="https://niphmhr.aut.ac.nz/research-centres/interdisciplinary-trauma-research-centre/family-violence/family-violence-project-evaluation" TargetMode="External"/><Relationship Id="rId315" Type="http://schemas.openxmlformats.org/officeDocument/2006/relationships/hyperlink" Target="https://www.childwelfare.gov/preventing/evaluating/toolkit.cfm" TargetMode="External"/><Relationship Id="rId336" Type="http://schemas.openxmlformats.org/officeDocument/2006/relationships/theme" Target="theme/theme1.xml"/><Relationship Id="rId54" Type="http://schemas.openxmlformats.org/officeDocument/2006/relationships/hyperlink" Target="https://nzfvc.org.nz/issues-papers-6" TargetMode="External"/><Relationship Id="rId75" Type="http://schemas.openxmlformats.org/officeDocument/2006/relationships/hyperlink" Target="http://www.apiidv.org/" TargetMode="External"/><Relationship Id="rId96" Type="http://schemas.openxmlformats.org/officeDocument/2006/relationships/hyperlink" Target="https://library.nzfvc.org.nz/cgi-bin/koha/opac-detail.pl?biblionumber=2631" TargetMode="External"/><Relationship Id="rId140" Type="http://schemas.openxmlformats.org/officeDocument/2006/relationships/hyperlink" Target="https://library.nzfvc.org.nz/cgi-bin/koha/opac-detail.pl?biblionumber=4609" TargetMode="External"/><Relationship Id="rId161" Type="http://schemas.openxmlformats.org/officeDocument/2006/relationships/hyperlink" Target="https://library.nzfvc.org.nz/cgi-bin/koha/opac-detail.pl?biblionumber=2913" TargetMode="External"/><Relationship Id="rId182" Type="http://schemas.openxmlformats.org/officeDocument/2006/relationships/image" Target="media/image14.png"/><Relationship Id="rId217" Type="http://schemas.openxmlformats.org/officeDocument/2006/relationships/hyperlink" Target="https://library.nzfvc.org.nz/cgi-bin/koha/opac-detail.pl?biblionumber=4171" TargetMode="External"/><Relationship Id="rId6" Type="http://schemas.openxmlformats.org/officeDocument/2006/relationships/footnotes" Target="footnotes.xml"/><Relationship Id="rId238" Type="http://schemas.openxmlformats.org/officeDocument/2006/relationships/hyperlink" Target="http://www.responsebasedpractice.com/" TargetMode="External"/><Relationship Id="rId259" Type="http://schemas.openxmlformats.org/officeDocument/2006/relationships/hyperlink" Target="https://library.nzfvc.org.nz/cgi-bin/koha/opac-detail.pl?biblionumber=4734" TargetMode="External"/><Relationship Id="rId23" Type="http://schemas.openxmlformats.org/officeDocument/2006/relationships/hyperlink" Target="https://nzfvc.org.nz/family-violence-statistics" TargetMode="External"/><Relationship Id="rId119" Type="http://schemas.openxmlformats.org/officeDocument/2006/relationships/hyperlink" Target="https://library.nzfvc.org.nz/cgi-bin/koha/opac-detail.pl?biblionumber=5313" TargetMode="External"/><Relationship Id="rId270" Type="http://schemas.openxmlformats.org/officeDocument/2006/relationships/hyperlink" Target="http://library.nzfvc.org.nz/cgi-bin/koha/opac-detail.pl?biblionumber=4138" TargetMode="External"/><Relationship Id="rId291" Type="http://schemas.openxmlformats.org/officeDocument/2006/relationships/hyperlink" Target="https://library.nzfvc.org.nz/cgi-bin/koha/opac-search.pl?q=fvdrc" TargetMode="External"/><Relationship Id="rId305" Type="http://schemas.openxmlformats.org/officeDocument/2006/relationships/hyperlink" Target="https://library.nzfvc.org.nz/cgi-bin/koha/opac-detail.pl?biblionumber=3533" TargetMode="External"/><Relationship Id="rId326" Type="http://schemas.openxmlformats.org/officeDocument/2006/relationships/hyperlink" Target="https://library.nzfvc.org.nz" TargetMode="External"/><Relationship Id="rId44" Type="http://schemas.openxmlformats.org/officeDocument/2006/relationships/hyperlink" Target="http://www.cdc.gov/violenceprevention/acestudy/" TargetMode="External"/><Relationship Id="rId65" Type="http://schemas.openxmlformats.org/officeDocument/2006/relationships/hyperlink" Target="https://library.nzfvc.org.nz/cgi-bin/koha/opac-detail.pl?biblionumber=5319" TargetMode="External"/><Relationship Id="rId86" Type="http://schemas.openxmlformats.org/officeDocument/2006/relationships/hyperlink" Target="https://www.youtube.com/watch?v=bZeppoVr5f0" TargetMode="External"/><Relationship Id="rId130" Type="http://schemas.openxmlformats.org/officeDocument/2006/relationships/hyperlink" Target="http://apps.who.int/iris/bitstream/10665/69832/1/WHO_IER_CSDH_08.1_eng.pdf" TargetMode="External"/><Relationship Id="rId151" Type="http://schemas.openxmlformats.org/officeDocument/2006/relationships/hyperlink" Target="https://library.nzfvc.org.nz/cgi-bin/koha/opac-detail.pl?biblionumber=4566" TargetMode="External"/><Relationship Id="rId172" Type="http://schemas.openxmlformats.org/officeDocument/2006/relationships/hyperlink" Target="https://library.nzfvc.org.nz/cgi-bin/koha/opac-detail.pl?biblionumber=2775" TargetMode="External"/><Relationship Id="rId193" Type="http://schemas.openxmlformats.org/officeDocument/2006/relationships/image" Target="media/image15.jpeg"/><Relationship Id="rId207" Type="http://schemas.openxmlformats.org/officeDocument/2006/relationships/hyperlink" Target="https://library.nzfvc.org.nz/cgi-bin/koha/opac-detail.pl?biblionumber=4522" TargetMode="External"/><Relationship Id="rId228" Type="http://schemas.openxmlformats.org/officeDocument/2006/relationships/hyperlink" Target="http://toahnnestgoodpractice.org" TargetMode="External"/><Relationship Id="rId249" Type="http://schemas.openxmlformats.org/officeDocument/2006/relationships/hyperlink" Target="https://nzfvc.org.nz/recommended-reading/conceptual-models/pacific" TargetMode="External"/><Relationship Id="rId13" Type="http://schemas.openxmlformats.org/officeDocument/2006/relationships/hyperlink" Target="https://library.nzfvc.org.nz/cgi-bin/koha/opac-search.pl?q=an:6498" TargetMode="External"/><Relationship Id="rId109" Type="http://schemas.openxmlformats.org/officeDocument/2006/relationships/hyperlink" Target="https://library.nzfvc.org.nz/cgi-bin/koha/opac-detail.pl?biblionumber=5327" TargetMode="External"/><Relationship Id="rId260" Type="http://schemas.openxmlformats.org/officeDocument/2006/relationships/hyperlink" Target="https://vetoviolence.cdc.gov/apps/datingmatterspolicy/" TargetMode="External"/><Relationship Id="rId281" Type="http://schemas.openxmlformats.org/officeDocument/2006/relationships/hyperlink" Target="https://library.nzfvc.org.nz/cgi-bin/koha/opac-detail.pl?biblionumber=4564" TargetMode="External"/><Relationship Id="rId316" Type="http://schemas.openxmlformats.org/officeDocument/2006/relationships/hyperlink" Target="http://ncdsv.org/CPR-NRCDV_Building-Evidence-for-DV-Services-and-Interventions_1-2017.PDF" TargetMode="External"/><Relationship Id="rId34" Type="http://schemas.openxmlformats.org/officeDocument/2006/relationships/hyperlink" Target="https://library.nzfvc.org.nz/cgi-bin/koha/opac-search.pl?q=an:3934" TargetMode="External"/><Relationship Id="rId55" Type="http://schemas.openxmlformats.org/officeDocument/2006/relationships/hyperlink" Target="https://library.nzfvc.org.nz/cgi-bin/koha/opac-detail.pl?biblionumber=3825" TargetMode="External"/><Relationship Id="rId76" Type="http://schemas.openxmlformats.org/officeDocument/2006/relationships/hyperlink" Target="https://nzfvc.org.nz/recommended-reading/conceptual-models/gendered-analysis" TargetMode="External"/><Relationship Id="rId97" Type="http://schemas.openxmlformats.org/officeDocument/2006/relationships/hyperlink" Target="https://www.youtube.com/watch?v=NLlXXt6WNsM" TargetMode="External"/><Relationship Id="rId120" Type="http://schemas.openxmlformats.org/officeDocument/2006/relationships/hyperlink" Target="https://library.nzfvc.org.nz/cgi-bin/koha/opac-detail.pl?biblionumber=5312" TargetMode="External"/><Relationship Id="rId141" Type="http://schemas.openxmlformats.org/officeDocument/2006/relationships/hyperlink" Target="https://library.nzfvc.org.nz/cgi-bin/koha/opac-detail.pl?biblionumber=2509" TargetMode="External"/><Relationship Id="rId7" Type="http://schemas.openxmlformats.org/officeDocument/2006/relationships/endnotes" Target="endnotes.xml"/><Relationship Id="rId162" Type="http://schemas.openxmlformats.org/officeDocument/2006/relationships/hyperlink" Target="https://library.nzfvc.org.nz/cgi-bin/koha/opac-detail.pl?biblionumber=3018" TargetMode="External"/><Relationship Id="rId183" Type="http://schemas.openxmlformats.org/officeDocument/2006/relationships/hyperlink" Target="https://nzfvc.org.nz/issues-paper-8-creating-change-2015" TargetMode="External"/><Relationship Id="rId218" Type="http://schemas.openxmlformats.org/officeDocument/2006/relationships/hyperlink" Target="https://library.nzfvc.org.nz/cgi-bin/koha/opac-detail.pl?biblionumber=5351" TargetMode="External"/><Relationship Id="rId239" Type="http://schemas.openxmlformats.org/officeDocument/2006/relationships/hyperlink" Target="http://toahnnestgoodpractice.org" TargetMode="External"/><Relationship Id="rId250" Type="http://schemas.openxmlformats.org/officeDocument/2006/relationships/hyperlink" Target="http://toahnnestgoodpractice.nz" TargetMode="External"/><Relationship Id="rId271" Type="http://schemas.openxmlformats.org/officeDocument/2006/relationships/hyperlink" Target="https://library.nzfvc.org.nz/cgi-bin/koha/opac-detail.pl?biblionumber=4450" TargetMode="External"/><Relationship Id="rId292" Type="http://schemas.openxmlformats.org/officeDocument/2006/relationships/hyperlink" Target="https://library.nzfvc.org.nz/cgi-bin/koha/opac-detail.pl?biblionumber=4659" TargetMode="External"/><Relationship Id="rId306" Type="http://schemas.openxmlformats.org/officeDocument/2006/relationships/hyperlink" Target="https://library.nzfvc.org.nz/cgi-bin/koha/opac-detail.pl?biblionumber=3916" TargetMode="External"/><Relationship Id="rId24" Type="http://schemas.openxmlformats.org/officeDocument/2006/relationships/hyperlink" Target="https://library.nzfvc.org.nz/cgi-bin/koha/opac-detail.pl?biblionumber=4428" TargetMode="External"/><Relationship Id="rId45" Type="http://schemas.openxmlformats.org/officeDocument/2006/relationships/hyperlink" Target="https://acestoohigh.com/aces-101/" TargetMode="External"/><Relationship Id="rId66" Type="http://schemas.openxmlformats.org/officeDocument/2006/relationships/hyperlink" Target="https://library.nzfvc.org.nz/cgi-bin/koha/opac-detail.pl?biblionumber=5321" TargetMode="External"/><Relationship Id="rId87" Type="http://schemas.openxmlformats.org/officeDocument/2006/relationships/hyperlink" Target="http://www.theduluthmodel.org/training/wheels.html" TargetMode="External"/><Relationship Id="rId110" Type="http://schemas.openxmlformats.org/officeDocument/2006/relationships/hyperlink" Target="https://library.nzfvc.org.nz/cgi-bin/koha/opac-detail.pl?biblionumber=5310" TargetMode="External"/><Relationship Id="rId131" Type="http://schemas.openxmlformats.org/officeDocument/2006/relationships/hyperlink" Target="https://library.nzfvc.org.nz/cgi-bin/koha/opac-detail.pl?biblionumber=5362" TargetMode="External"/><Relationship Id="rId327" Type="http://schemas.openxmlformats.org/officeDocument/2006/relationships/hyperlink" Target="https://nzfvc.org.nz/links" TargetMode="External"/><Relationship Id="rId152" Type="http://schemas.openxmlformats.org/officeDocument/2006/relationships/hyperlink" Target="https://library.nzfvc.org.nz/cgi-bin/koha/opac-detail.pl?biblionumber=5339" TargetMode="External"/><Relationship Id="rId173" Type="http://schemas.openxmlformats.org/officeDocument/2006/relationships/hyperlink" Target="http://toah-nnest.org.nz/prevention/research" TargetMode="External"/><Relationship Id="rId194" Type="http://schemas.openxmlformats.org/officeDocument/2006/relationships/hyperlink" Target="https://library.nzfvc.org.nz/cgi-bin/koha/opac-detail.pl?biblionumber=4929" TargetMode="External"/><Relationship Id="rId208" Type="http://schemas.openxmlformats.org/officeDocument/2006/relationships/hyperlink" Target="https://library.nzfvc.org.nz/cgi-bin/koha/opac-detail.pl?biblionumber=5353" TargetMode="External"/><Relationship Id="rId229" Type="http://schemas.openxmlformats.org/officeDocument/2006/relationships/hyperlink" Target="https://nzfvc.org.nz/issues-paper-11-responding-perpetrators-family-violence" TargetMode="External"/><Relationship Id="rId240" Type="http://schemas.openxmlformats.org/officeDocument/2006/relationships/hyperlink" Target="https://library.nzfvc.org.nz/cgi-bin/koha/opac-detail.pl?biblionumber=5104" TargetMode="External"/><Relationship Id="rId261" Type="http://schemas.openxmlformats.org/officeDocument/2006/relationships/hyperlink" Target="http://vawnet.org/sc/preventing-and-responding-teen-dating-violence" TargetMode="External"/><Relationship Id="rId14" Type="http://schemas.openxmlformats.org/officeDocument/2006/relationships/hyperlink" Target="http://www.responsebasedpractice.com" TargetMode="External"/><Relationship Id="rId35" Type="http://schemas.openxmlformats.org/officeDocument/2006/relationships/hyperlink" Target="https://nzfvc.org.nz/family-violence-statistics-international" TargetMode="External"/><Relationship Id="rId56" Type="http://schemas.openxmlformats.org/officeDocument/2006/relationships/hyperlink" Target="https://library.nzfvc.org.nz/cgi-bin/koha/opac-detail.pl?biblionumber=2499" TargetMode="External"/><Relationship Id="rId77" Type="http://schemas.openxmlformats.org/officeDocument/2006/relationships/image" Target="media/image8.jpeg"/><Relationship Id="rId100" Type="http://schemas.openxmlformats.org/officeDocument/2006/relationships/hyperlink" Target="https://library.nzfvc.org.nz/cgi-bin/koha/opac-detail.pl?biblionumber=5307" TargetMode="External"/><Relationship Id="rId282" Type="http://schemas.openxmlformats.org/officeDocument/2006/relationships/hyperlink" Target="https://library.nzfvc.org.nz/cgi-bin/koha/opac-detail.pl?biblionumber=4643" TargetMode="External"/><Relationship Id="rId317" Type="http://schemas.openxmlformats.org/officeDocument/2006/relationships/hyperlink" Target="https://library.nzfvc.org.nz/cgi-bin/koha/opac-detail.pl?biblionumber=4436" TargetMode="External"/><Relationship Id="rId8" Type="http://schemas.openxmlformats.org/officeDocument/2006/relationships/hyperlink" Target="mailto:info@nzfvc.org.nz" TargetMode="External"/><Relationship Id="rId51" Type="http://schemas.openxmlformats.org/officeDocument/2006/relationships/hyperlink" Target="https://library.nzfvc.org.nz/cgi-bin/koha/opac-detail.pl?biblionumber=5257" TargetMode="External"/><Relationship Id="rId72" Type="http://schemas.openxmlformats.org/officeDocument/2006/relationships/image" Target="media/image7.jpeg"/><Relationship Id="rId93" Type="http://schemas.openxmlformats.org/officeDocument/2006/relationships/hyperlink" Target="http://www.apiidv.org/violence/lifetime-spiral.php" TargetMode="External"/><Relationship Id="rId98" Type="http://schemas.openxmlformats.org/officeDocument/2006/relationships/hyperlink" Target="https://www.youtube.com/watch?v=s3XZatJgtaw" TargetMode="External"/><Relationship Id="rId121" Type="http://schemas.openxmlformats.org/officeDocument/2006/relationships/hyperlink" Target="https://library.nzfvc.org.nz/cgi-bin/koha/opac-detail.pl?biblionumber=5314" TargetMode="External"/><Relationship Id="rId142" Type="http://schemas.openxmlformats.org/officeDocument/2006/relationships/hyperlink" Target="https://library.nzfvc.org.nz/cgi-bin/koha/opac-detail.pl?biblionumber=2552" TargetMode="External"/><Relationship Id="rId163" Type="http://schemas.openxmlformats.org/officeDocument/2006/relationships/image" Target="media/image12.jpeg"/><Relationship Id="rId184" Type="http://schemas.openxmlformats.org/officeDocument/2006/relationships/hyperlink" Target="http://www.socialchangetoolkit.org.nz/" TargetMode="External"/><Relationship Id="rId189" Type="http://schemas.openxmlformats.org/officeDocument/2006/relationships/hyperlink" Target="https://youtu.be/2GTV2pK63G8" TargetMode="External"/><Relationship Id="rId219" Type="http://schemas.openxmlformats.org/officeDocument/2006/relationships/hyperlink" Target="https://library.nzfvc.org.nz/cgi-bin/koha/opac-detail.pl?biblionumber=5050" TargetMode="External"/><Relationship Id="rId3" Type="http://schemas.openxmlformats.org/officeDocument/2006/relationships/styles" Target="styles.xml"/><Relationship Id="rId214" Type="http://schemas.openxmlformats.org/officeDocument/2006/relationships/hyperlink" Target="https://library.nzfvc.org.nz/cgi-bin/koha/opac-detail.pl?biblionumber=5295" TargetMode="External"/><Relationship Id="rId230" Type="http://schemas.openxmlformats.org/officeDocument/2006/relationships/hyperlink" Target="https://library.nzfvc.org.nz/cgi-bin/koha/opac-detail.pl?biblionumber=4553" TargetMode="External"/><Relationship Id="rId235" Type="http://schemas.openxmlformats.org/officeDocument/2006/relationships/hyperlink" Target="https://library.nzfvc.org.nz/cgi-bin/koha/opac-detail.pl?biblionumber=5340" TargetMode="External"/><Relationship Id="rId251" Type="http://schemas.openxmlformats.org/officeDocument/2006/relationships/hyperlink" Target="https://library.nzfvc.org.nz/cgi-bin/koha/opac-detail.pl?biblionumber=4878" TargetMode="External"/><Relationship Id="rId256" Type="http://schemas.openxmlformats.org/officeDocument/2006/relationships/hyperlink" Target="https://library.nzfvc.org.nz/cgi-bin/koha/opac-detail.pl?biblionumber=4271" TargetMode="External"/><Relationship Id="rId277" Type="http://schemas.openxmlformats.org/officeDocument/2006/relationships/image" Target="media/image20.png"/><Relationship Id="rId298" Type="http://schemas.openxmlformats.org/officeDocument/2006/relationships/hyperlink" Target="https://library.nzfvc.org.nz/cgi-bin/koha/opac-detail.pl?biblionumber=4736" TargetMode="External"/><Relationship Id="rId25" Type="http://schemas.openxmlformats.org/officeDocument/2006/relationships/hyperlink" Target="http://library.nzfvc.org.nz/cgi-bin/koha/opac-detail.pl?biblionumber=4297" TargetMode="External"/><Relationship Id="rId46" Type="http://schemas.openxmlformats.org/officeDocument/2006/relationships/hyperlink" Target="http://dunedinstudy.otago.ac.nz/" TargetMode="External"/><Relationship Id="rId67" Type="http://schemas.openxmlformats.org/officeDocument/2006/relationships/hyperlink" Target="https://library.nzfvc.org.nz/cgi-bin/koha/opac-detail.pl?biblionumber=5338" TargetMode="External"/><Relationship Id="rId116" Type="http://schemas.openxmlformats.org/officeDocument/2006/relationships/hyperlink" Target="https://library.nzfvc.org.nz/cgi-bin/koha/opac-detail.pl?biblionumber=2527" TargetMode="External"/><Relationship Id="rId137" Type="http://schemas.openxmlformats.org/officeDocument/2006/relationships/hyperlink" Target="https://library.nzfvc.org.nz/cgi-bin/koha/opac-detail.pl?biblionumber=4510" TargetMode="External"/><Relationship Id="rId158" Type="http://schemas.openxmlformats.org/officeDocument/2006/relationships/hyperlink" Target="https://library.nzfvc.org.nz/cgi-bin/koha/opac-detail.pl?biblionumber=3799" TargetMode="External"/><Relationship Id="rId272" Type="http://schemas.openxmlformats.org/officeDocument/2006/relationships/hyperlink" Target="http://wdv.org.au/publications.htm" TargetMode="External"/><Relationship Id="rId293" Type="http://schemas.openxmlformats.org/officeDocument/2006/relationships/hyperlink" Target="https://library.nzfvc.org.nz/cgi-bin/koha/opac-detail.pl?biblionumber=4913" TargetMode="External"/><Relationship Id="rId302" Type="http://schemas.openxmlformats.org/officeDocument/2006/relationships/image" Target="media/image21.png"/><Relationship Id="rId307" Type="http://schemas.openxmlformats.org/officeDocument/2006/relationships/hyperlink" Target="https://nzfvc.org.nz/AOD-and-FV-bibliography" TargetMode="External"/><Relationship Id="rId323" Type="http://schemas.openxmlformats.org/officeDocument/2006/relationships/hyperlink" Target="https://library.nzfvc.org.nz/cgi-bin/koha/opac-detail.pl?biblionumber=5359" TargetMode="External"/><Relationship Id="rId328" Type="http://schemas.openxmlformats.org/officeDocument/2006/relationships/hyperlink" Target="mailto:info@nzfvc.org.nz" TargetMode="External"/><Relationship Id="rId20" Type="http://schemas.openxmlformats.org/officeDocument/2006/relationships/hyperlink" Target="https://library.nzfvc.org.nz/cgi-bin/koha/opac-detail.pl?biblionumber=5155" TargetMode="External"/><Relationship Id="rId41" Type="http://schemas.openxmlformats.org/officeDocument/2006/relationships/hyperlink" Target="http://www.kahukura.co.nz/" TargetMode="External"/><Relationship Id="rId62" Type="http://schemas.openxmlformats.org/officeDocument/2006/relationships/hyperlink" Target="https://library.nzfvc.org.nz/cgi-bin/koha/opac-detail.pl?biblionumber=5000" TargetMode="External"/><Relationship Id="rId83" Type="http://schemas.openxmlformats.org/officeDocument/2006/relationships/hyperlink" Target="https://nzfvc.org.nz/timeline" TargetMode="External"/><Relationship Id="rId88" Type="http://schemas.openxmlformats.org/officeDocument/2006/relationships/hyperlink" Target="http://www.theduluthmodel.org/cms/files/Using%20Children%20Wheel.pdf" TargetMode="External"/><Relationship Id="rId111" Type="http://schemas.openxmlformats.org/officeDocument/2006/relationships/hyperlink" Target="http://library.nzfvc.org.nz/cgi-bin/koha/opac-detail.pl?biblionumber=4710" TargetMode="External"/><Relationship Id="rId132" Type="http://schemas.openxmlformats.org/officeDocument/2006/relationships/image" Target="media/image10.png"/><Relationship Id="rId153" Type="http://schemas.openxmlformats.org/officeDocument/2006/relationships/hyperlink" Target="https://library.nzfvc.org.nz/cgi-bin/koha/opac-detail.pl?biblionumber=4563" TargetMode="External"/><Relationship Id="rId174" Type="http://schemas.openxmlformats.org/officeDocument/2006/relationships/hyperlink" Target="https://library.nzfvc.org.nz/cgi-bin/koha/opac-detail.pl?biblionumber=5304" TargetMode="External"/><Relationship Id="rId179" Type="http://schemas.openxmlformats.org/officeDocument/2006/relationships/hyperlink" Target="https://library.nzfvc.org.nz/cgi-bin/koha/opac-detail.pl?biblionumber=4565" TargetMode="External"/><Relationship Id="rId195" Type="http://schemas.openxmlformats.org/officeDocument/2006/relationships/hyperlink" Target="https://library.nzfvc.org.nz/cgi-bin/koha/opac-search.pl?q=fvdrc" TargetMode="External"/><Relationship Id="rId209" Type="http://schemas.openxmlformats.org/officeDocument/2006/relationships/image" Target="media/image16.png"/><Relationship Id="rId190" Type="http://schemas.openxmlformats.org/officeDocument/2006/relationships/hyperlink" Target="https://library.nzfvc.org.nz/cgi-bin/koha/opac-detail.pl?biblionumber=3961" TargetMode="External"/><Relationship Id="rId204" Type="http://schemas.openxmlformats.org/officeDocument/2006/relationships/hyperlink" Target="https://library.nzfvc.org.nz/cgi-bin/koha/opac-detail.pl?biblionumber=5348" TargetMode="External"/><Relationship Id="rId220" Type="http://schemas.openxmlformats.org/officeDocument/2006/relationships/hyperlink" Target="http://endingviolence.com/" TargetMode="External"/><Relationship Id="rId225" Type="http://schemas.openxmlformats.org/officeDocument/2006/relationships/hyperlink" Target="https://library.nzfvc.org.nz/cgi-bin/koha/opac-detail.pl?biblionumber=4070" TargetMode="External"/><Relationship Id="rId241" Type="http://schemas.openxmlformats.org/officeDocument/2006/relationships/hyperlink" Target="https://library.nzfvc.org.nz/cgi-bin/koha/opac-detail.pl?biblionumber=5121" TargetMode="External"/><Relationship Id="rId246" Type="http://schemas.openxmlformats.org/officeDocument/2006/relationships/hyperlink" Target="http://toahnnestgoodpractice.nz" TargetMode="External"/><Relationship Id="rId267" Type="http://schemas.openxmlformats.org/officeDocument/2006/relationships/hyperlink" Target="https://library.nzfvc.org.nz/cgi-bin/koha/opac-detail.pl?biblionumber=4715" TargetMode="External"/><Relationship Id="rId288" Type="http://schemas.openxmlformats.org/officeDocument/2006/relationships/hyperlink" Target="https://library.nzfvc.org.nz/cgi-bin/koha/opac-detail.pl?biblionumber=2627" TargetMode="External"/><Relationship Id="rId15" Type="http://schemas.openxmlformats.org/officeDocument/2006/relationships/hyperlink" Target="https://library.nzfvc.org.nz/cgi-bin/koha/opac-detail.pl?biblionumber=2775" TargetMode="External"/><Relationship Id="rId36" Type="http://schemas.openxmlformats.org/officeDocument/2006/relationships/hyperlink" Target="https://library.nzfvc.org.nz/cgi-bin/koha/opac-detail.pl?biblionumber=3451" TargetMode="External"/><Relationship Id="rId57" Type="http://schemas.openxmlformats.org/officeDocument/2006/relationships/hyperlink" Target="https://library.nzfvc.org.nz/cgi-bin/koha/opac-detail.pl?biblionumber=2511" TargetMode="External"/><Relationship Id="rId106" Type="http://schemas.openxmlformats.org/officeDocument/2006/relationships/hyperlink" Target="https://library.nzfvc.org.nz/cgi-bin/koha/opac-detail.pl?biblionumber=2574" TargetMode="External"/><Relationship Id="rId127" Type="http://schemas.openxmlformats.org/officeDocument/2006/relationships/hyperlink" Target="http://www.cdc.gov/violenceprevention/overview/social-ecologicalmodel.html" TargetMode="External"/><Relationship Id="rId262" Type="http://schemas.openxmlformats.org/officeDocument/2006/relationships/hyperlink" Target="https://library.nzfvc.org.nz/cgi-bin/koha/opac-detail.pl?biblionumber=2550" TargetMode="External"/><Relationship Id="rId283" Type="http://schemas.openxmlformats.org/officeDocument/2006/relationships/hyperlink" Target="https://library.nzfvc.org.nz/cgi-bin/koha/opac-detail.pl?biblionumber=5172" TargetMode="External"/><Relationship Id="rId313" Type="http://schemas.openxmlformats.org/officeDocument/2006/relationships/hyperlink" Target="https://library.nzfvc.org.nz/cgi-bin/koha/opac-detail.pl?biblionumber=5365" TargetMode="External"/><Relationship Id="rId318" Type="http://schemas.openxmlformats.org/officeDocument/2006/relationships/hyperlink" Target="https://library.nzfvc.org.nz/cgi-bin/koha/opac-detail.pl?biblionumber=5356" TargetMode="External"/><Relationship Id="rId10" Type="http://schemas.openxmlformats.org/officeDocument/2006/relationships/image" Target="media/image1.jpg"/><Relationship Id="rId31" Type="http://schemas.openxmlformats.org/officeDocument/2006/relationships/hyperlink" Target="https://library.nzfvc.org.nz/cgi-bin/koha/opac-detail.pl?biblionumber=3603" TargetMode="External"/><Relationship Id="rId52" Type="http://schemas.openxmlformats.org/officeDocument/2006/relationships/image" Target="media/image5.jpeg"/><Relationship Id="rId73" Type="http://schemas.openxmlformats.org/officeDocument/2006/relationships/hyperlink" Target="https://library.nzfvc.org.nz/cgi-bin/koha/opac-detail.pl?biblionumber=4892" TargetMode="External"/><Relationship Id="rId78" Type="http://schemas.openxmlformats.org/officeDocument/2006/relationships/hyperlink" Target="https://library.nzfvc.org.nz/cgi-bin/koha/opac-detail.pl?biblionumber=5337" TargetMode="External"/><Relationship Id="rId94" Type="http://schemas.openxmlformats.org/officeDocument/2006/relationships/hyperlink" Target="http://www.ncdsv.org/publications_wheel.html" TargetMode="External"/><Relationship Id="rId99" Type="http://schemas.openxmlformats.org/officeDocument/2006/relationships/hyperlink" Target="https://library.nzfvc.org.nz/cgi-bin/koha/opac-detail.pl?biblionumber=3533" TargetMode="External"/><Relationship Id="rId101" Type="http://schemas.openxmlformats.org/officeDocument/2006/relationships/hyperlink" Target="https://library.nzfvc.org.nz/cgi-bin/koha/opac-detail.pl?biblionumber=5308" TargetMode="External"/><Relationship Id="rId122" Type="http://schemas.openxmlformats.org/officeDocument/2006/relationships/hyperlink" Target="https://library.nzfvc.org.nz/cgi-bin/koha/opac-detail.pl?biblionumber=5315" TargetMode="External"/><Relationship Id="rId143" Type="http://schemas.openxmlformats.org/officeDocument/2006/relationships/image" Target="media/image11.jpeg"/><Relationship Id="rId148" Type="http://schemas.openxmlformats.org/officeDocument/2006/relationships/hyperlink" Target="https://library.nzfvc.org.nz/cgi-bin/koha/opac-detail.pl?biblionumber=4981" TargetMode="External"/><Relationship Id="rId164" Type="http://schemas.openxmlformats.org/officeDocument/2006/relationships/hyperlink" Target="https://library.nzfvc.org.nz/cgi-bin/koha/opac-detail.pl?biblionumber=4421" TargetMode="External"/><Relationship Id="rId169" Type="http://schemas.openxmlformats.org/officeDocument/2006/relationships/hyperlink" Target="https://library.nzfvc.org.nz/cgi-bin/koha/opac-detail.pl?biblionumber=4633" TargetMode="External"/><Relationship Id="rId185" Type="http://schemas.openxmlformats.org/officeDocument/2006/relationships/hyperlink" Target="http://www.areyouok.org.nz" TargetMode="External"/><Relationship Id="rId33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nzfvc.org.nz" TargetMode="External"/><Relationship Id="rId180" Type="http://schemas.openxmlformats.org/officeDocument/2006/relationships/hyperlink" Target="https://library.nzfvc.org.nz/cgi-bin/koha/opac-detail.pl?biblionumber=3642" TargetMode="External"/><Relationship Id="rId210" Type="http://schemas.openxmlformats.org/officeDocument/2006/relationships/hyperlink" Target="https://library.nzfvc.org.nz/cgi-bin/koha/opac-detail.pl?biblionumber=4243" TargetMode="External"/><Relationship Id="rId215" Type="http://schemas.openxmlformats.org/officeDocument/2006/relationships/hyperlink" Target="https://library.nzfvc.org.nz/cgi-bin/koha/opac-detail.pl?biblionumber=4899" TargetMode="External"/><Relationship Id="rId236" Type="http://schemas.openxmlformats.org/officeDocument/2006/relationships/hyperlink" Target="https://library.nzfvc.org.nz/cgi-bin/koha/opac-detail.pl?biblionumber=5350" TargetMode="External"/><Relationship Id="rId257" Type="http://schemas.openxmlformats.org/officeDocument/2006/relationships/hyperlink" Target="https://library.nzfvc.org.nz/cgi-bin/koha/opac-detail.pl?biblionumber=4257" TargetMode="External"/><Relationship Id="rId278" Type="http://schemas.openxmlformats.org/officeDocument/2006/relationships/hyperlink" Target="https://library.nzfvc.org.nz/cgi-bin/koha/opac-detail.pl?biblionumber=5067" TargetMode="External"/><Relationship Id="rId26" Type="http://schemas.openxmlformats.org/officeDocument/2006/relationships/hyperlink" Target="https://library.nzfvc.org.nz/cgi-bin/koha/opac-detail.pl?biblionumber=2626" TargetMode="External"/><Relationship Id="rId231" Type="http://schemas.openxmlformats.org/officeDocument/2006/relationships/hyperlink" Target="https://library.nzfvc.org.nz/cgi-bin/koha/opac-detail.pl?biblionumber=4682" TargetMode="External"/><Relationship Id="rId252" Type="http://schemas.openxmlformats.org/officeDocument/2006/relationships/hyperlink" Target="https://library.nzfvc.org.nz/cgi-bin/koha/opac-detail.pl?biblionumber=3542" TargetMode="External"/><Relationship Id="rId273" Type="http://schemas.openxmlformats.org/officeDocument/2006/relationships/image" Target="media/image19.jpeg"/><Relationship Id="rId294" Type="http://schemas.openxmlformats.org/officeDocument/2006/relationships/hyperlink" Target="https://library.nzfvc.org.nz/cgi-bin/koha/opac-detail.pl?biblionumber=5106" TargetMode="External"/><Relationship Id="rId308" Type="http://schemas.openxmlformats.org/officeDocument/2006/relationships/hyperlink" Target="https://library.nzfvc.org.nz/cgi-bin/koha/opac-detail.pl?biblionumber=1804" TargetMode="External"/><Relationship Id="rId329" Type="http://schemas.openxmlformats.org/officeDocument/2006/relationships/header" Target="header1.xml"/><Relationship Id="rId47" Type="http://schemas.openxmlformats.org/officeDocument/2006/relationships/hyperlink" Target="http://www.otago.ac.nz/christchurch/research/healthdevelopment/" TargetMode="External"/><Relationship Id="rId68" Type="http://schemas.openxmlformats.org/officeDocument/2006/relationships/image" Target="media/image6.png"/><Relationship Id="rId89" Type="http://schemas.openxmlformats.org/officeDocument/2006/relationships/hyperlink" Target="http://www.caringdads.org/m-wheel.htm" TargetMode="External"/><Relationship Id="rId112" Type="http://schemas.openxmlformats.org/officeDocument/2006/relationships/hyperlink" Target="https://library.nzfvc.org.nz/cgi-bin/koha/opac-detail.pl?biblionumber=4131" TargetMode="External"/><Relationship Id="rId133" Type="http://schemas.openxmlformats.org/officeDocument/2006/relationships/hyperlink" Target="https://nzfvc.org.nz/recommended-reading/conceptual-models" TargetMode="External"/><Relationship Id="rId154" Type="http://schemas.openxmlformats.org/officeDocument/2006/relationships/hyperlink" Target="https://library.nzfvc.org.nz/cgi-bin/koha/opac-detail.pl?biblionumber=4960" TargetMode="External"/><Relationship Id="rId175" Type="http://schemas.openxmlformats.org/officeDocument/2006/relationships/hyperlink" Target="https://library.nzfvc.org.nz/cgi-bin/koha/opac-detail.pl?biblionumber=5341" TargetMode="External"/><Relationship Id="rId196" Type="http://schemas.openxmlformats.org/officeDocument/2006/relationships/hyperlink" Target="https://library.nzfvc.org.nz/cgi-bin/koha/opac-detail.pl?biblionumber=4451" TargetMode="External"/><Relationship Id="rId200" Type="http://schemas.openxmlformats.org/officeDocument/2006/relationships/hyperlink" Target="https://nzfvc.org.nz/issues-papers-1" TargetMode="External"/><Relationship Id="rId16" Type="http://schemas.openxmlformats.org/officeDocument/2006/relationships/image" Target="media/image2.jpg"/><Relationship Id="rId221" Type="http://schemas.openxmlformats.org/officeDocument/2006/relationships/hyperlink" Target="https://library.nzfvc.org.nz/cgi-bin/koha/opac-detail.pl?biblionumber=4096" TargetMode="External"/><Relationship Id="rId242" Type="http://schemas.openxmlformats.org/officeDocument/2006/relationships/hyperlink" Target="https://library.nzfvc.org.nz/cgi-bin/koha/opac-detail.pl?biblionumber=4244" TargetMode="External"/><Relationship Id="rId263" Type="http://schemas.openxmlformats.org/officeDocument/2006/relationships/image" Target="media/image17.jpeg"/><Relationship Id="rId284" Type="http://schemas.openxmlformats.org/officeDocument/2006/relationships/hyperlink" Target="https://library.nzfvc.org.nz/cgi-bin/koha/opac-detail.pl?biblionumber=3739" TargetMode="External"/><Relationship Id="rId319" Type="http://schemas.openxmlformats.org/officeDocument/2006/relationships/hyperlink" Target="https://library.nzfvc.org.nz/cgi-bin/koha/opac-detail.pl?biblionumber=5352" TargetMode="External"/><Relationship Id="rId37" Type="http://schemas.openxmlformats.org/officeDocument/2006/relationships/hyperlink" Target="https://library.nzfvc.org.nz/cgi-bin/koha/opac-detail.pl?biblionumber=4228" TargetMode="External"/><Relationship Id="rId58" Type="http://schemas.openxmlformats.org/officeDocument/2006/relationships/hyperlink" Target="https://library.nzfvc.org.nz/cgi-bin/koha/opac-detail.pl?biblionumber=2886" TargetMode="External"/><Relationship Id="rId79" Type="http://schemas.openxmlformats.org/officeDocument/2006/relationships/hyperlink" Target="https://library.nzfvc.org.nz/cgi-bin/koha/opac-detail.pl?biblionumber=4998" TargetMode="External"/><Relationship Id="rId102" Type="http://schemas.openxmlformats.org/officeDocument/2006/relationships/hyperlink" Target="https://library.nzfvc.org.nz/cgi-bin/koha/opac-detail.pl?biblionumber=5309" TargetMode="External"/><Relationship Id="rId123" Type="http://schemas.openxmlformats.org/officeDocument/2006/relationships/hyperlink" Target="https://library.nzfvc.org.nz/cgi-bin/koha/opac-detail.pl?biblionumber=5316" TargetMode="External"/><Relationship Id="rId144" Type="http://schemas.openxmlformats.org/officeDocument/2006/relationships/hyperlink" Target="https://library.nzfvc.org.nz/cgi-bin/koha/opac-detail.pl?biblionumber=2775" TargetMode="External"/><Relationship Id="rId330" Type="http://schemas.openxmlformats.org/officeDocument/2006/relationships/header" Target="header2.xml"/><Relationship Id="rId90" Type="http://schemas.openxmlformats.org/officeDocument/2006/relationships/hyperlink" Target="http://www.ncall.us/FileStream.aspx?FileID=27" TargetMode="External"/><Relationship Id="rId165" Type="http://schemas.openxmlformats.org/officeDocument/2006/relationships/hyperlink" Target="https://library.nzfvc.org.nz/cgi-bin/koha/opac-detail.pl?biblionumber=4150" TargetMode="External"/><Relationship Id="rId186" Type="http://schemas.openxmlformats.org/officeDocument/2006/relationships/hyperlink" Target="http://www.areyouok.org.nz/resources/research-and-evaluation/" TargetMode="External"/><Relationship Id="rId211" Type="http://schemas.openxmlformats.org/officeDocument/2006/relationships/hyperlink" Target="https://library.nzfvc.org.nz/cgi-bin/koha/opac-detail.pl?biblionumber=4010" TargetMode="External"/><Relationship Id="rId232" Type="http://schemas.openxmlformats.org/officeDocument/2006/relationships/hyperlink" Target="https://www.dur.ac.uk/criva/projectmirabal/" TargetMode="External"/><Relationship Id="rId253" Type="http://schemas.openxmlformats.org/officeDocument/2006/relationships/hyperlink" Target="https://nzfvc.org.nz/recommended-reading/conceptual-models/asian" TargetMode="External"/><Relationship Id="rId274" Type="http://schemas.openxmlformats.org/officeDocument/2006/relationships/hyperlink" Target="https://library.nzfvc.org.nz/cgi-bin/koha/opac-detail.pl?biblionumber=2621" TargetMode="External"/><Relationship Id="rId295" Type="http://schemas.openxmlformats.org/officeDocument/2006/relationships/hyperlink" Target="https://library.nzfvc.org.nz/cgi-bin/koha/opac-detail.pl?biblionumber=3005" TargetMode="External"/><Relationship Id="rId309" Type="http://schemas.openxmlformats.org/officeDocument/2006/relationships/hyperlink" Target="https://library.nzfvc.org.nz/cgi-bin/koha/opac-detail.pl?biblionumber=3116" TargetMode="External"/><Relationship Id="rId27" Type="http://schemas.openxmlformats.org/officeDocument/2006/relationships/hyperlink" Target="https://nzfvc.org.nz/family-violence-statistics-international" TargetMode="External"/><Relationship Id="rId48" Type="http://schemas.openxmlformats.org/officeDocument/2006/relationships/hyperlink" Target="https://library.nzfvc.org.nz/cgi-bin/koha/opac-detail.pl?biblionumber=4549" TargetMode="External"/><Relationship Id="rId69" Type="http://schemas.openxmlformats.org/officeDocument/2006/relationships/hyperlink" Target="https://library.nzfvc.org.nz/cgi-bin/koha/opac-detail.pl?biblionumber=3847" TargetMode="External"/><Relationship Id="rId113" Type="http://schemas.openxmlformats.org/officeDocument/2006/relationships/hyperlink" Target="https://nzfvc.org.nz/sites/nzfvc.org.nz/files/factsheet-gender-1.pdf" TargetMode="External"/><Relationship Id="rId134" Type="http://schemas.openxmlformats.org/officeDocument/2006/relationships/hyperlink" Target="https://library.nzfvc.org.nz/cgi-bin/koha/opac-detail.pl?biblionumber=2643" TargetMode="External"/><Relationship Id="rId320" Type="http://schemas.openxmlformats.org/officeDocument/2006/relationships/hyperlink" Target="https://library.nzfvc.org.nz/cgi-bin/koha/opac-detail.pl?biblionumber=5354" TargetMode="External"/><Relationship Id="rId80" Type="http://schemas.openxmlformats.org/officeDocument/2006/relationships/hyperlink" Target="https://library.nzfvc.org.nz/cgi-bin/koha/opac-detail.pl?biblionumber=3972" TargetMode="External"/><Relationship Id="rId155" Type="http://schemas.openxmlformats.org/officeDocument/2006/relationships/hyperlink" Target="https://library.nzfvc.org.nz/cgi-bin/koha/opac-detail.pl?biblionumber=4036" TargetMode="External"/><Relationship Id="rId176" Type="http://schemas.openxmlformats.org/officeDocument/2006/relationships/hyperlink" Target="http://www.nsvrc.org/sites/default/files/publications_bulletin_10-principles-for-effective-prevention-messaging.pdf" TargetMode="External"/><Relationship Id="rId197" Type="http://schemas.openxmlformats.org/officeDocument/2006/relationships/hyperlink" Target="https://library.nzfvc.org.nz/cgi-bin/koha/opac-detail.pl?biblionumber=4568" TargetMode="External"/><Relationship Id="rId201" Type="http://schemas.openxmlformats.org/officeDocument/2006/relationships/hyperlink" Target="https://library.nzfvc.org.nz/cgi-bin/koha/opac-detail.pl?biblionumber=4978" TargetMode="External"/><Relationship Id="rId222" Type="http://schemas.openxmlformats.org/officeDocument/2006/relationships/hyperlink" Target="http://www.honorourvoices.org/" TargetMode="External"/><Relationship Id="rId243" Type="http://schemas.openxmlformats.org/officeDocument/2006/relationships/hyperlink" Target="https://library.nzfvc.org.nz/cgi-bin/koha/opac-detail.pl?biblionumber=2886" TargetMode="External"/><Relationship Id="rId264" Type="http://schemas.openxmlformats.org/officeDocument/2006/relationships/hyperlink" Target="http://toahnnestgoodpractice.nz" TargetMode="External"/><Relationship Id="rId285" Type="http://schemas.openxmlformats.org/officeDocument/2006/relationships/hyperlink" Target="https://library.nzfvc.org.nz/cgi-bin/koha/opac-detail.pl?biblionumber=3883" TargetMode="External"/><Relationship Id="rId17" Type="http://schemas.openxmlformats.org/officeDocument/2006/relationships/hyperlink" Target="https://library.nzfvc.org.nz/cgi-bin/koha/opac-detail.pl?biblionumber=4288" TargetMode="External"/><Relationship Id="rId38" Type="http://schemas.openxmlformats.org/officeDocument/2006/relationships/hyperlink" Target="https://library.nzfvc.org.nz/cgi-bin/koha/opac-detail.pl?biblionumber=2626" TargetMode="External"/><Relationship Id="rId59" Type="http://schemas.openxmlformats.org/officeDocument/2006/relationships/hyperlink" Target="https://library.nzfvc.org.nz/cgi-bin/koha/opac-detail.pl?biblionumber=3550" TargetMode="External"/><Relationship Id="rId103" Type="http://schemas.openxmlformats.org/officeDocument/2006/relationships/hyperlink" Target="https://library.nzfvc.org.nz/cgi-bin/koha/opac-detail.pl?biblionumber=4892" TargetMode="External"/><Relationship Id="rId124" Type="http://schemas.openxmlformats.org/officeDocument/2006/relationships/hyperlink" Target="http://onlinelibrary.wiley.com/doi/10.1046/j.1365-2206.1997.00057.x/abstract" TargetMode="External"/><Relationship Id="rId310" Type="http://schemas.openxmlformats.org/officeDocument/2006/relationships/image" Target="media/image22.png"/><Relationship Id="rId70" Type="http://schemas.openxmlformats.org/officeDocument/2006/relationships/hyperlink" Target="https://library.nzfvc.org.nz/cgi-bin/koha/opac-detail.pl?biblionumber=3840" TargetMode="External"/><Relationship Id="rId91" Type="http://schemas.openxmlformats.org/officeDocument/2006/relationships/hyperlink" Target="http://www.ncdsv.org/images/DisabledCaregiverEqualitywheelNOSHADING.pdf" TargetMode="External"/><Relationship Id="rId145" Type="http://schemas.openxmlformats.org/officeDocument/2006/relationships/hyperlink" Target="https://library.nzfvc.org.nz/cgi-bin/koha/opac-detail.pl?biblionumber=4243" TargetMode="External"/><Relationship Id="rId166" Type="http://schemas.openxmlformats.org/officeDocument/2006/relationships/hyperlink" Target="https://library.nzfvc.org.nz/cgi-bin/koha/opac-detail.pl?biblionumber=2498" TargetMode="External"/><Relationship Id="rId187" Type="http://schemas.openxmlformats.org/officeDocument/2006/relationships/hyperlink" Target="http://etuwhanau.org/"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nzfvc.org.nz/issues-papers-3" TargetMode="External"/><Relationship Id="rId233" Type="http://schemas.openxmlformats.org/officeDocument/2006/relationships/hyperlink" Target="https://library.nzfvc.org.nz/cgi-bin/koha/opac-detail.pl?biblionumber=4659" TargetMode="External"/><Relationship Id="rId254" Type="http://schemas.openxmlformats.org/officeDocument/2006/relationships/hyperlink" Target="https://library.nzfvc.org.nz/cgi-bin/koha/opac-detail.pl?biblionumber=5104" TargetMode="External"/><Relationship Id="rId28" Type="http://schemas.openxmlformats.org/officeDocument/2006/relationships/hyperlink" Target="https://library.nzfvc.org.nz/cgi-bin/koha/opac-detail.pl?biblionumber=2643" TargetMode="External"/><Relationship Id="rId49" Type="http://schemas.openxmlformats.org/officeDocument/2006/relationships/hyperlink" Target="https://library.nzfvc.org.nz/cgi-bin/koha/opac-detail.pl?biblionumber=4375" TargetMode="External"/><Relationship Id="rId114" Type="http://schemas.openxmlformats.org/officeDocument/2006/relationships/hyperlink" Target="https://library.nzfvc.org.nz/cgi-bin/koha/opac-detail.pl?biblionumber=2044" TargetMode="External"/><Relationship Id="rId275" Type="http://schemas.openxmlformats.org/officeDocument/2006/relationships/hyperlink" Target="http://toahnnestgoodpractice.org" TargetMode="External"/><Relationship Id="rId296" Type="http://schemas.openxmlformats.org/officeDocument/2006/relationships/hyperlink" Target="https://nzfvc.org.nz/recommended-reading/intervention-IPV-and-CAN/" TargetMode="External"/><Relationship Id="rId300" Type="http://schemas.openxmlformats.org/officeDocument/2006/relationships/hyperlink" Target="https://library.nzfvc.org.nz/cgi-bin/koha/opac-detail.pl?biblionumber=2550" TargetMode="External"/><Relationship Id="rId60" Type="http://schemas.openxmlformats.org/officeDocument/2006/relationships/hyperlink" Target="https://library.nzfvc.org.nz/cgi-bin/koha/opac-detail.pl?biblionumber=4029" TargetMode="External"/><Relationship Id="rId81" Type="http://schemas.openxmlformats.org/officeDocument/2006/relationships/hyperlink" Target="https://library.nzfvc.org.nz/cgi-bin/koha/opac-detail.pl?biblionumber=3114" TargetMode="External"/><Relationship Id="rId135" Type="http://schemas.openxmlformats.org/officeDocument/2006/relationships/hyperlink" Target="http://www.cdc.gov/violenceprevention/childmaltreatment/riskprotectivefactors.html" TargetMode="External"/><Relationship Id="rId156" Type="http://schemas.openxmlformats.org/officeDocument/2006/relationships/hyperlink" Target="https://library.nzfvc.org.nz/cgi-bin/koha/opac-detail.pl?biblionumber=3964" TargetMode="External"/><Relationship Id="rId177" Type="http://schemas.openxmlformats.org/officeDocument/2006/relationships/hyperlink" Target="https://library.nzfvc.org.nz/cgi-bin/koha/opac-detail.pl?biblionumber=4864" TargetMode="External"/><Relationship Id="rId198" Type="http://schemas.openxmlformats.org/officeDocument/2006/relationships/hyperlink" Target="http://ndhadeliver.natlib.govt.nz/ArcAggregator/arcView/frameView/IE24104111/https:/glenninquiry.org.nz/" TargetMode="External"/><Relationship Id="rId321" Type="http://schemas.openxmlformats.org/officeDocument/2006/relationships/hyperlink" Target="https://library.nzfvc.org.nz/cgi-bin/koha/opac-detail.pl?biblionumber=5355" TargetMode="External"/><Relationship Id="rId202" Type="http://schemas.openxmlformats.org/officeDocument/2006/relationships/hyperlink" Target="https://library.nzfvc.org.nz/cgi-bin/koha/opac-detail.pl?biblionumber=5346" TargetMode="External"/><Relationship Id="rId223" Type="http://schemas.openxmlformats.org/officeDocument/2006/relationships/hyperlink" Target="https://library.nzfvc.org.nz/cgi-bin/koha/opac-detail.pl?biblionumber=4631" TargetMode="External"/><Relationship Id="rId244" Type="http://schemas.openxmlformats.org/officeDocument/2006/relationships/hyperlink" Target="https://library.nzfvc.org.nz/cgi-bin/koha/opac-detail.pl?biblionumber=5000" TargetMode="External"/><Relationship Id="rId18" Type="http://schemas.openxmlformats.org/officeDocument/2006/relationships/hyperlink" Target="https://nzfvc.org.nz/recommended-reading/conceptual-models/tangata-whenua" TargetMode="External"/><Relationship Id="rId39" Type="http://schemas.openxmlformats.org/officeDocument/2006/relationships/hyperlink" Target="http://library.nzfvc.org.nz/cgi-bin/koha/opac-detail.pl?biblionumber=4140" TargetMode="External"/><Relationship Id="rId265" Type="http://schemas.openxmlformats.org/officeDocument/2006/relationships/hyperlink" Target="http://www.kahukura.co.nz/" TargetMode="External"/><Relationship Id="rId286" Type="http://schemas.openxmlformats.org/officeDocument/2006/relationships/hyperlink" Target="https://nzfvc.org.nz/news/silent-injustice-womens-experiences-family-court" TargetMode="External"/><Relationship Id="rId50" Type="http://schemas.openxmlformats.org/officeDocument/2006/relationships/hyperlink" Target="https://library.nzfvc.org.nz/cgi-bin/koha/opac-detail.pl?biblionumber=2094" TargetMode="External"/><Relationship Id="rId104" Type="http://schemas.openxmlformats.org/officeDocument/2006/relationships/hyperlink" Target="http://www.incite-national.org/page/color-violence-incite-anthology" TargetMode="External"/><Relationship Id="rId125" Type="http://schemas.openxmlformats.org/officeDocument/2006/relationships/image" Target="media/image9.jpeg"/><Relationship Id="rId146" Type="http://schemas.openxmlformats.org/officeDocument/2006/relationships/hyperlink" Target="https://library.nzfvc.org.nz/cgi-bin/koha/opac-detail.pl?biblionumber=4982" TargetMode="External"/><Relationship Id="rId167" Type="http://schemas.openxmlformats.org/officeDocument/2006/relationships/hyperlink" Target="https://library.nzfvc.org.nz/cgi-bin/koha/opac-detail.pl?biblionumber=2576" TargetMode="External"/><Relationship Id="rId188" Type="http://schemas.openxmlformats.org/officeDocument/2006/relationships/hyperlink" Target="http://www.pasefikaproud.co.nz/" TargetMode="External"/><Relationship Id="rId311" Type="http://schemas.openxmlformats.org/officeDocument/2006/relationships/hyperlink" Target="https://library.nzfvc.org.nz/cgi-bin/koha/opac-detail.pl?biblionumber=5363" TargetMode="External"/><Relationship Id="rId332" Type="http://schemas.openxmlformats.org/officeDocument/2006/relationships/footer" Target="footer2.xml"/><Relationship Id="rId71" Type="http://schemas.openxmlformats.org/officeDocument/2006/relationships/hyperlink" Target="https://library.nzfvc.org.nz/cgi-bin/koha/opac-search.pl?q=an:6577" TargetMode="External"/><Relationship Id="rId92" Type="http://schemas.openxmlformats.org/officeDocument/2006/relationships/hyperlink" Target="http://www.ncdsv.org/images/TCFV_glbt_wheel.pdf" TargetMode="External"/><Relationship Id="rId213" Type="http://schemas.openxmlformats.org/officeDocument/2006/relationships/hyperlink" Target="https://nzfvc.org.nz/issues-papers-4" TargetMode="External"/><Relationship Id="rId234" Type="http://schemas.openxmlformats.org/officeDocument/2006/relationships/hyperlink" Target="https://library.nzfvc.org.nz/cgi-bin/koha/opac-detail.pl?biblionumber=3030" TargetMode="External"/><Relationship Id="rId2" Type="http://schemas.openxmlformats.org/officeDocument/2006/relationships/numbering" Target="numbering.xml"/><Relationship Id="rId29" Type="http://schemas.openxmlformats.org/officeDocument/2006/relationships/hyperlink" Target="https://library.nzfvc.org.nz/cgi-bin/koha/opac-detail.pl?biblionumber=2626" TargetMode="External"/><Relationship Id="rId255" Type="http://schemas.openxmlformats.org/officeDocument/2006/relationships/hyperlink" Target="https://library.nzfvc.org.nz/cgi-bin/koha/opac-detail.pl?biblionumber=4878" TargetMode="External"/><Relationship Id="rId276" Type="http://schemas.openxmlformats.org/officeDocument/2006/relationships/hyperlink" Target="https://library.nzfvc.org.nz/cgi-bin/koha/opac-detail.pl?biblionumber=5387" TargetMode="External"/><Relationship Id="rId297" Type="http://schemas.openxmlformats.org/officeDocument/2006/relationships/hyperlink" Target="https://education.govt.nz/framework/main.php/running-a-school/vulnerable-children-act-2014-requirements-for-schools-and-kura/?url=/school/running-a-school/vulnerable-children-act-2014-requirements-for-schools-and-kura/" TargetMode="External"/><Relationship Id="rId40" Type="http://schemas.openxmlformats.org/officeDocument/2006/relationships/hyperlink" Target="http://library.nzfvc.org.nz/cgi-bin/koha/opac-detail.pl?biblionumber=3903" TargetMode="External"/><Relationship Id="rId115" Type="http://schemas.openxmlformats.org/officeDocument/2006/relationships/hyperlink" Target="https://library.nzfvc.org.nz/cgi-bin/koha/opac-detail.pl?biblionumber=3640" TargetMode="External"/><Relationship Id="rId136" Type="http://schemas.openxmlformats.org/officeDocument/2006/relationships/hyperlink" Target="http://library.nzfvc.org.nz/cgi-bin/koha/opac-detail.pl?biblionumber=4083" TargetMode="External"/><Relationship Id="rId157" Type="http://schemas.openxmlformats.org/officeDocument/2006/relationships/hyperlink" Target="https://library.nzfvc.org.nz/cgi-bin/koha/opac-detail.pl?biblionumber=2509" TargetMode="External"/><Relationship Id="rId178" Type="http://schemas.openxmlformats.org/officeDocument/2006/relationships/hyperlink" Target="https://library.nzfvc.org.nz/cgi-bin/koha/opac-detail.pl?biblionumber=4380" TargetMode="External"/><Relationship Id="rId301" Type="http://schemas.openxmlformats.org/officeDocument/2006/relationships/hyperlink" Target="https://nzfvc.org.nz/recommended-reading/intervention-by-population-group/" TargetMode="External"/><Relationship Id="rId322" Type="http://schemas.openxmlformats.org/officeDocument/2006/relationships/hyperlink" Target="https://library.nzfvc.org.nz/cgi-bin/koha/opac-detail.pl?biblionumber=5357" TargetMode="External"/><Relationship Id="rId61" Type="http://schemas.openxmlformats.org/officeDocument/2006/relationships/hyperlink" Target="https://library.nzfvc.org.nz/cgi-bin/koha/opac-detail.pl?biblionumber=3355" TargetMode="External"/><Relationship Id="rId82" Type="http://schemas.openxmlformats.org/officeDocument/2006/relationships/hyperlink" Target="https://people.uvawise.edu/pww8y/Supplement/-ConceptsSup/Gender/HerstoryDomV.html" TargetMode="External"/><Relationship Id="rId199" Type="http://schemas.openxmlformats.org/officeDocument/2006/relationships/hyperlink" Target="https://library.nzfvc.org.nz/cgi-bin/koha/opac-detail.pl?biblionumber=5349" TargetMode="External"/><Relationship Id="rId203" Type="http://schemas.openxmlformats.org/officeDocument/2006/relationships/hyperlink" Target="https://library.nzfvc.org.nz/cgi-bin/koha/opac-detail.pl?biblionumber=5347" TargetMode="External"/><Relationship Id="rId19" Type="http://schemas.openxmlformats.org/officeDocument/2006/relationships/hyperlink" Target="https://library.nzfvc.org.nz/cgi-bin/koha/opac-detail.pl?biblionumber=2886" TargetMode="External"/><Relationship Id="rId224" Type="http://schemas.openxmlformats.org/officeDocument/2006/relationships/hyperlink" Target="https://library.nzfvc.org.nz/cgi-bin/koha/opac-detail.pl?biblionumber=1820" TargetMode="External"/><Relationship Id="rId245" Type="http://schemas.openxmlformats.org/officeDocument/2006/relationships/hyperlink" Target="https://nzfvc.org.nz/recommended-reading/conceptual-models/tangata-whenua" TargetMode="External"/><Relationship Id="rId266" Type="http://schemas.openxmlformats.org/officeDocument/2006/relationships/hyperlink" Target="https://library.nzfvc.org.nz/cgi-bin/koha/opac-detail.pl?biblionumber=5057" TargetMode="External"/><Relationship Id="rId287" Type="http://schemas.openxmlformats.org/officeDocument/2006/relationships/hyperlink" Target="https://library.nzfvc.org.nz/cgi-bin/koha/opac-detail.pl?biblionumber=5050" TargetMode="External"/><Relationship Id="rId30" Type="http://schemas.openxmlformats.org/officeDocument/2006/relationships/hyperlink" Target="https://library.nzfvc.org.nz/cgi-bin/koha/opac-detail.pl?biblionumber=4536" TargetMode="External"/><Relationship Id="rId105" Type="http://schemas.openxmlformats.org/officeDocument/2006/relationships/hyperlink" Target="https://library.nzfvc.org.nz/cgi-bin/koha/opac-detail.pl?biblionumber=4037" TargetMode="External"/><Relationship Id="rId126" Type="http://schemas.openxmlformats.org/officeDocument/2006/relationships/hyperlink" Target="http://www.who.int/violenceprevention/approach/ecology/en/" TargetMode="External"/><Relationship Id="rId147" Type="http://schemas.openxmlformats.org/officeDocument/2006/relationships/hyperlink" Target="https://library.nzfvc.org.nz/cgi-bin/koha/opac-detail.pl?biblionumber=5086" TargetMode="External"/><Relationship Id="rId168" Type="http://schemas.openxmlformats.org/officeDocument/2006/relationships/image" Target="media/image13.jpg"/><Relationship Id="rId312" Type="http://schemas.openxmlformats.org/officeDocument/2006/relationships/hyperlink" Target="https://library.nzfvc.org.nz/cgi-bin/koha/opac-detail.pl?biblionumber=5364" TargetMode="External"/><Relationship Id="rId333"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footer2.xml.rels><?xml version="1.0" encoding="UTF-8" standalone="yes"?>
<Relationships xmlns="http://schemas.openxmlformats.org/package/2006/relationships"><Relationship Id="rId1" Type="http://schemas.openxmlformats.org/officeDocument/2006/relationships/image" Target="media/image24.jpeg"/></Relationships>
</file>

<file path=word/_rels/footer3.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8458-A7B8-460E-BFBD-5D2726F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43</Pages>
  <Words>8796</Words>
  <Characters>83446</Characters>
  <Application>Microsoft Office Word</Application>
  <DocSecurity>0</DocSecurity>
  <Lines>1940</Lines>
  <Paragraphs>862</Paragraphs>
  <ScaleCrop>false</ScaleCrop>
  <HeadingPairs>
    <vt:vector size="2" baseType="variant">
      <vt:variant>
        <vt:lpstr>Title</vt:lpstr>
      </vt:variant>
      <vt:variant>
        <vt:i4>1</vt:i4>
      </vt:variant>
    </vt:vector>
  </HeadingPairs>
  <TitlesOfParts>
    <vt:vector size="1" baseType="lpstr">
      <vt:lpstr/>
    </vt:vector>
  </TitlesOfParts>
  <Company>New Zealand Family Violence Clearinghouse</Company>
  <LinksUpToDate>false</LinksUpToDate>
  <CharactersWithSpaces>91380</CharactersWithSpaces>
  <SharedDoc>false</SharedDoc>
  <HyperlinkBase/>
  <HLinks>
    <vt:vector size="720" baseType="variant">
      <vt:variant>
        <vt:i4>6619194</vt:i4>
      </vt:variant>
      <vt:variant>
        <vt:i4>553</vt:i4>
      </vt:variant>
      <vt:variant>
        <vt:i4>0</vt:i4>
      </vt:variant>
      <vt:variant>
        <vt:i4>5</vt:i4>
      </vt:variant>
      <vt:variant>
        <vt:lpwstr>http://dx.doi.org/10.1037/a0020473</vt:lpwstr>
      </vt:variant>
      <vt:variant>
        <vt:lpwstr/>
      </vt:variant>
      <vt:variant>
        <vt:i4>8323160</vt:i4>
      </vt:variant>
      <vt:variant>
        <vt:i4>550</vt:i4>
      </vt:variant>
      <vt:variant>
        <vt:i4>0</vt:i4>
      </vt:variant>
      <vt:variant>
        <vt:i4>5</vt:i4>
      </vt:variant>
      <vt:variant>
        <vt:lpwstr>http://www.wave-network.org/sites/wave.local/files/wave_protect_english_0309.pdf</vt:lpwstr>
      </vt:variant>
      <vt:variant>
        <vt:lpwstr/>
      </vt:variant>
      <vt:variant>
        <vt:i4>3538955</vt:i4>
      </vt:variant>
      <vt:variant>
        <vt:i4>547</vt:i4>
      </vt:variant>
      <vt:variant>
        <vt:i4>0</vt:i4>
      </vt:variant>
      <vt:variant>
        <vt:i4>5</vt:i4>
      </vt:variant>
      <vt:variant>
        <vt:lpwstr>http://www.vawnet.org/Assoc_Files_VAWnet/AR_lethality.pdf</vt:lpwstr>
      </vt:variant>
      <vt:variant>
        <vt:lpwstr/>
      </vt:variant>
      <vt:variant>
        <vt:i4>7012467</vt:i4>
      </vt:variant>
      <vt:variant>
        <vt:i4>544</vt:i4>
      </vt:variant>
      <vt:variant>
        <vt:i4>0</vt:i4>
      </vt:variant>
      <vt:variant>
        <vt:i4>5</vt:i4>
      </vt:variant>
      <vt:variant>
        <vt:lpwstr>http://dx.dioi.org/10.1016/j.childyouth.2014.06.003</vt:lpwstr>
      </vt:variant>
      <vt:variant>
        <vt:lpwstr/>
      </vt:variant>
      <vt:variant>
        <vt:i4>3997754</vt:i4>
      </vt:variant>
      <vt:variant>
        <vt:i4>541</vt:i4>
      </vt:variant>
      <vt:variant>
        <vt:i4>0</vt:i4>
      </vt:variant>
      <vt:variant>
        <vt:i4>5</vt:i4>
      </vt:variant>
      <vt:variant>
        <vt:lpwstr>http://dx.doi.org/10.1016/j.cpr.2010.11.009</vt:lpwstr>
      </vt:variant>
      <vt:variant>
        <vt:lpwstr/>
      </vt:variant>
      <vt:variant>
        <vt:i4>3866750</vt:i4>
      </vt:variant>
      <vt:variant>
        <vt:i4>538</vt:i4>
      </vt:variant>
      <vt:variant>
        <vt:i4>0</vt:i4>
      </vt:variant>
      <vt:variant>
        <vt:i4>5</vt:i4>
      </vt:variant>
      <vt:variant>
        <vt:lpwstr>http://dx.doi.org/10.1371/journal.pone.0072484</vt:lpwstr>
      </vt:variant>
      <vt:variant>
        <vt:lpwstr/>
      </vt:variant>
      <vt:variant>
        <vt:i4>2097208</vt:i4>
      </vt:variant>
      <vt:variant>
        <vt:i4>535</vt:i4>
      </vt:variant>
      <vt:variant>
        <vt:i4>0</vt:i4>
      </vt:variant>
      <vt:variant>
        <vt:i4>5</vt:i4>
      </vt:variant>
      <vt:variant>
        <vt:lpwstr>http://dx.doi.org/10.1057/sj.2009.2</vt:lpwstr>
      </vt:variant>
      <vt:variant>
        <vt:lpwstr/>
      </vt:variant>
      <vt:variant>
        <vt:i4>7798899</vt:i4>
      </vt:variant>
      <vt:variant>
        <vt:i4>532</vt:i4>
      </vt:variant>
      <vt:variant>
        <vt:i4>0</vt:i4>
      </vt:variant>
      <vt:variant>
        <vt:i4>5</vt:i4>
      </vt:variant>
      <vt:variant>
        <vt:lpwstr>http://www.justice.gc.ca/eng/rp-pr/cj-jp/fv-vf/rr12_8/rr12_8.pdf</vt:lpwstr>
      </vt:variant>
      <vt:variant>
        <vt:lpwstr/>
      </vt:variant>
      <vt:variant>
        <vt:i4>8192125</vt:i4>
      </vt:variant>
      <vt:variant>
        <vt:i4>529</vt:i4>
      </vt:variant>
      <vt:variant>
        <vt:i4>0</vt:i4>
      </vt:variant>
      <vt:variant>
        <vt:i4>5</vt:i4>
      </vt:variant>
      <vt:variant>
        <vt:lpwstr>http://dx.doi.org/10.1891/1946-6560.4.1.76</vt:lpwstr>
      </vt:variant>
      <vt:variant>
        <vt:lpwstr/>
      </vt:variant>
      <vt:variant>
        <vt:i4>7274607</vt:i4>
      </vt:variant>
      <vt:variant>
        <vt:i4>526</vt:i4>
      </vt:variant>
      <vt:variant>
        <vt:i4>0</vt:i4>
      </vt:variant>
      <vt:variant>
        <vt:i4>5</vt:i4>
      </vt:variant>
      <vt:variant>
        <vt:lpwstr>http://dx.doi.org/10.1177/0886260512468250</vt:lpwstr>
      </vt:variant>
      <vt:variant>
        <vt:lpwstr/>
      </vt:variant>
      <vt:variant>
        <vt:i4>720998</vt:i4>
      </vt:variant>
      <vt:variant>
        <vt:i4>523</vt:i4>
      </vt:variant>
      <vt:variant>
        <vt:i4>0</vt:i4>
      </vt:variant>
      <vt:variant>
        <vt:i4>5</vt:i4>
      </vt:variant>
      <vt:variant>
        <vt:lpwstr>http://www.adfvc.unsw.edu.au/PDF files/risk_assessment.pdf</vt:lpwstr>
      </vt:variant>
      <vt:variant>
        <vt:lpwstr/>
      </vt:variant>
      <vt:variant>
        <vt:i4>5046346</vt:i4>
      </vt:variant>
      <vt:variant>
        <vt:i4>520</vt:i4>
      </vt:variant>
      <vt:variant>
        <vt:i4>0</vt:i4>
      </vt:variant>
      <vt:variant>
        <vt:i4>5</vt:i4>
      </vt:variant>
      <vt:variant>
        <vt:lpwstr>http://dx.doi.org/10.1891/0886-6708.23.2.202</vt:lpwstr>
      </vt:variant>
      <vt:variant>
        <vt:lpwstr/>
      </vt:variant>
      <vt:variant>
        <vt:i4>3735668</vt:i4>
      </vt:variant>
      <vt:variant>
        <vt:i4>517</vt:i4>
      </vt:variant>
      <vt:variant>
        <vt:i4>0</vt:i4>
      </vt:variant>
      <vt:variant>
        <vt:i4>5</vt:i4>
      </vt:variant>
      <vt:variant>
        <vt:lpwstr>http://dx.doi.org/10.1016/j.childyouth.2007.10.009</vt:lpwstr>
      </vt:variant>
      <vt:variant>
        <vt:lpwstr/>
      </vt:variant>
      <vt:variant>
        <vt:i4>3014711</vt:i4>
      </vt:variant>
      <vt:variant>
        <vt:i4>514</vt:i4>
      </vt:variant>
      <vt:variant>
        <vt:i4>0</vt:i4>
      </vt:variant>
      <vt:variant>
        <vt:i4>5</vt:i4>
      </vt:variant>
      <vt:variant>
        <vt:lpwstr>http://dx.doi.org/10.1136/bmj.e4692</vt:lpwstr>
      </vt:variant>
      <vt:variant>
        <vt:lpwstr/>
      </vt:variant>
      <vt:variant>
        <vt:i4>5505119</vt:i4>
      </vt:variant>
      <vt:variant>
        <vt:i4>511</vt:i4>
      </vt:variant>
      <vt:variant>
        <vt:i4>0</vt:i4>
      </vt:variant>
      <vt:variant>
        <vt:i4>5</vt:i4>
      </vt:variant>
      <vt:variant>
        <vt:lpwstr>http://dx.doi.org/10.1177/1524838000001002004</vt:lpwstr>
      </vt:variant>
      <vt:variant>
        <vt:lpwstr/>
      </vt:variant>
      <vt:variant>
        <vt:i4>3866647</vt:i4>
      </vt:variant>
      <vt:variant>
        <vt:i4>508</vt:i4>
      </vt:variant>
      <vt:variant>
        <vt:i4>0</vt:i4>
      </vt:variant>
      <vt:variant>
        <vt:i4>5</vt:i4>
      </vt:variant>
      <vt:variant>
        <vt:lpwstr>http://dx.doi.org/10.1300/J394v05n01_03</vt:lpwstr>
      </vt:variant>
      <vt:variant>
        <vt:lpwstr/>
      </vt:variant>
      <vt:variant>
        <vt:i4>7274532</vt:i4>
      </vt:variant>
      <vt:variant>
        <vt:i4>505</vt:i4>
      </vt:variant>
      <vt:variant>
        <vt:i4>0</vt:i4>
      </vt:variant>
      <vt:variant>
        <vt:i4>5</vt:i4>
      </vt:variant>
      <vt:variant>
        <vt:lpwstr>http://www.police.govt.nz/sites/default/files/resources/evaluation/2011-08-04-fv-risk-assessment-review-of-research.pdf</vt:lpwstr>
      </vt:variant>
      <vt:variant>
        <vt:lpwstr/>
      </vt:variant>
      <vt:variant>
        <vt:i4>3866667</vt:i4>
      </vt:variant>
      <vt:variant>
        <vt:i4>502</vt:i4>
      </vt:variant>
      <vt:variant>
        <vt:i4>0</vt:i4>
      </vt:variant>
      <vt:variant>
        <vt:i4>5</vt:i4>
      </vt:variant>
      <vt:variant>
        <vt:lpwstr>http://dx.doi.org/10.1016/j.avb.2011.02.007</vt:lpwstr>
      </vt:variant>
      <vt:variant>
        <vt:lpwstr/>
      </vt:variant>
      <vt:variant>
        <vt:i4>7274527</vt:i4>
      </vt:variant>
      <vt:variant>
        <vt:i4>499</vt:i4>
      </vt:variant>
      <vt:variant>
        <vt:i4>0</vt:i4>
      </vt:variant>
      <vt:variant>
        <vt:i4>5</vt:i4>
      </vt:variant>
      <vt:variant>
        <vt:lpwstr>http://www.nccdglobal.org/sites/default/files/publication_pdf/special-report-evidence.pdf</vt:lpwstr>
      </vt:variant>
      <vt:variant>
        <vt:lpwstr/>
      </vt:variant>
      <vt:variant>
        <vt:i4>3014698</vt:i4>
      </vt:variant>
      <vt:variant>
        <vt:i4>496</vt:i4>
      </vt:variant>
      <vt:variant>
        <vt:i4>0</vt:i4>
      </vt:variant>
      <vt:variant>
        <vt:i4>5</vt:i4>
      </vt:variant>
      <vt:variant>
        <vt:lpwstr>https://aifs.gov.au/cfca/sites/default/files/publication-documents/b017.pdf</vt:lpwstr>
      </vt:variant>
      <vt:variant>
        <vt:lpwstr/>
      </vt:variant>
      <vt:variant>
        <vt:i4>4521995</vt:i4>
      </vt:variant>
      <vt:variant>
        <vt:i4>485</vt:i4>
      </vt:variant>
      <vt:variant>
        <vt:i4>0</vt:i4>
      </vt:variant>
      <vt:variant>
        <vt:i4>5</vt:i4>
      </vt:variant>
      <vt:variant>
        <vt:lpwstr/>
      </vt:variant>
      <vt:variant>
        <vt:lpwstr>_ENREF_48</vt:lpwstr>
      </vt:variant>
      <vt:variant>
        <vt:i4>4194315</vt:i4>
      </vt:variant>
      <vt:variant>
        <vt:i4>479</vt:i4>
      </vt:variant>
      <vt:variant>
        <vt:i4>0</vt:i4>
      </vt:variant>
      <vt:variant>
        <vt:i4>5</vt:i4>
      </vt:variant>
      <vt:variant>
        <vt:lpwstr/>
      </vt:variant>
      <vt:variant>
        <vt:lpwstr>_ENREF_15</vt:lpwstr>
      </vt:variant>
      <vt:variant>
        <vt:i4>4194315</vt:i4>
      </vt:variant>
      <vt:variant>
        <vt:i4>473</vt:i4>
      </vt:variant>
      <vt:variant>
        <vt:i4>0</vt:i4>
      </vt:variant>
      <vt:variant>
        <vt:i4>5</vt:i4>
      </vt:variant>
      <vt:variant>
        <vt:lpwstr/>
      </vt:variant>
      <vt:variant>
        <vt:lpwstr>_ENREF_15</vt:lpwstr>
      </vt:variant>
      <vt:variant>
        <vt:i4>4653067</vt:i4>
      </vt:variant>
      <vt:variant>
        <vt:i4>467</vt:i4>
      </vt:variant>
      <vt:variant>
        <vt:i4>0</vt:i4>
      </vt:variant>
      <vt:variant>
        <vt:i4>5</vt:i4>
      </vt:variant>
      <vt:variant>
        <vt:lpwstr/>
      </vt:variant>
      <vt:variant>
        <vt:lpwstr>_ENREF_6</vt:lpwstr>
      </vt:variant>
      <vt:variant>
        <vt:i4>4194315</vt:i4>
      </vt:variant>
      <vt:variant>
        <vt:i4>461</vt:i4>
      </vt:variant>
      <vt:variant>
        <vt:i4>0</vt:i4>
      </vt:variant>
      <vt:variant>
        <vt:i4>5</vt:i4>
      </vt:variant>
      <vt:variant>
        <vt:lpwstr/>
      </vt:variant>
      <vt:variant>
        <vt:lpwstr>_ENREF_18</vt:lpwstr>
      </vt:variant>
      <vt:variant>
        <vt:i4>4521995</vt:i4>
      </vt:variant>
      <vt:variant>
        <vt:i4>455</vt:i4>
      </vt:variant>
      <vt:variant>
        <vt:i4>0</vt:i4>
      </vt:variant>
      <vt:variant>
        <vt:i4>5</vt:i4>
      </vt:variant>
      <vt:variant>
        <vt:lpwstr/>
      </vt:variant>
      <vt:variant>
        <vt:lpwstr>_ENREF_47</vt:lpwstr>
      </vt:variant>
      <vt:variant>
        <vt:i4>4521995</vt:i4>
      </vt:variant>
      <vt:variant>
        <vt:i4>449</vt:i4>
      </vt:variant>
      <vt:variant>
        <vt:i4>0</vt:i4>
      </vt:variant>
      <vt:variant>
        <vt:i4>5</vt:i4>
      </vt:variant>
      <vt:variant>
        <vt:lpwstr/>
      </vt:variant>
      <vt:variant>
        <vt:lpwstr>_ENREF_46</vt:lpwstr>
      </vt:variant>
      <vt:variant>
        <vt:i4>4521995</vt:i4>
      </vt:variant>
      <vt:variant>
        <vt:i4>443</vt:i4>
      </vt:variant>
      <vt:variant>
        <vt:i4>0</vt:i4>
      </vt:variant>
      <vt:variant>
        <vt:i4>5</vt:i4>
      </vt:variant>
      <vt:variant>
        <vt:lpwstr/>
      </vt:variant>
      <vt:variant>
        <vt:lpwstr>_ENREF_45</vt:lpwstr>
      </vt:variant>
      <vt:variant>
        <vt:i4>4390923</vt:i4>
      </vt:variant>
      <vt:variant>
        <vt:i4>437</vt:i4>
      </vt:variant>
      <vt:variant>
        <vt:i4>0</vt:i4>
      </vt:variant>
      <vt:variant>
        <vt:i4>5</vt:i4>
      </vt:variant>
      <vt:variant>
        <vt:lpwstr/>
      </vt:variant>
      <vt:variant>
        <vt:lpwstr>_ENREF_25</vt:lpwstr>
      </vt:variant>
      <vt:variant>
        <vt:i4>4194315</vt:i4>
      </vt:variant>
      <vt:variant>
        <vt:i4>431</vt:i4>
      </vt:variant>
      <vt:variant>
        <vt:i4>0</vt:i4>
      </vt:variant>
      <vt:variant>
        <vt:i4>5</vt:i4>
      </vt:variant>
      <vt:variant>
        <vt:lpwstr/>
      </vt:variant>
      <vt:variant>
        <vt:lpwstr>_ENREF_15</vt:lpwstr>
      </vt:variant>
      <vt:variant>
        <vt:i4>4194315</vt:i4>
      </vt:variant>
      <vt:variant>
        <vt:i4>425</vt:i4>
      </vt:variant>
      <vt:variant>
        <vt:i4>0</vt:i4>
      </vt:variant>
      <vt:variant>
        <vt:i4>5</vt:i4>
      </vt:variant>
      <vt:variant>
        <vt:lpwstr/>
      </vt:variant>
      <vt:variant>
        <vt:lpwstr>_ENREF_15</vt:lpwstr>
      </vt:variant>
      <vt:variant>
        <vt:i4>4521995</vt:i4>
      </vt:variant>
      <vt:variant>
        <vt:i4>419</vt:i4>
      </vt:variant>
      <vt:variant>
        <vt:i4>0</vt:i4>
      </vt:variant>
      <vt:variant>
        <vt:i4>5</vt:i4>
      </vt:variant>
      <vt:variant>
        <vt:lpwstr/>
      </vt:variant>
      <vt:variant>
        <vt:lpwstr>_ENREF_44</vt:lpwstr>
      </vt:variant>
      <vt:variant>
        <vt:i4>4521995</vt:i4>
      </vt:variant>
      <vt:variant>
        <vt:i4>413</vt:i4>
      </vt:variant>
      <vt:variant>
        <vt:i4>0</vt:i4>
      </vt:variant>
      <vt:variant>
        <vt:i4>5</vt:i4>
      </vt:variant>
      <vt:variant>
        <vt:lpwstr/>
      </vt:variant>
      <vt:variant>
        <vt:lpwstr>_ENREF_43</vt:lpwstr>
      </vt:variant>
      <vt:variant>
        <vt:i4>4521995</vt:i4>
      </vt:variant>
      <vt:variant>
        <vt:i4>407</vt:i4>
      </vt:variant>
      <vt:variant>
        <vt:i4>0</vt:i4>
      </vt:variant>
      <vt:variant>
        <vt:i4>5</vt:i4>
      </vt:variant>
      <vt:variant>
        <vt:lpwstr/>
      </vt:variant>
      <vt:variant>
        <vt:lpwstr>_ENREF_42</vt:lpwstr>
      </vt:variant>
      <vt:variant>
        <vt:i4>4194315</vt:i4>
      </vt:variant>
      <vt:variant>
        <vt:i4>401</vt:i4>
      </vt:variant>
      <vt:variant>
        <vt:i4>0</vt:i4>
      </vt:variant>
      <vt:variant>
        <vt:i4>5</vt:i4>
      </vt:variant>
      <vt:variant>
        <vt:lpwstr/>
      </vt:variant>
      <vt:variant>
        <vt:lpwstr>_ENREF_15</vt:lpwstr>
      </vt:variant>
      <vt:variant>
        <vt:i4>4653067</vt:i4>
      </vt:variant>
      <vt:variant>
        <vt:i4>395</vt:i4>
      </vt:variant>
      <vt:variant>
        <vt:i4>0</vt:i4>
      </vt:variant>
      <vt:variant>
        <vt:i4>5</vt:i4>
      </vt:variant>
      <vt:variant>
        <vt:lpwstr/>
      </vt:variant>
      <vt:variant>
        <vt:lpwstr>_ENREF_6</vt:lpwstr>
      </vt:variant>
      <vt:variant>
        <vt:i4>4653067</vt:i4>
      </vt:variant>
      <vt:variant>
        <vt:i4>389</vt:i4>
      </vt:variant>
      <vt:variant>
        <vt:i4>0</vt:i4>
      </vt:variant>
      <vt:variant>
        <vt:i4>5</vt:i4>
      </vt:variant>
      <vt:variant>
        <vt:lpwstr/>
      </vt:variant>
      <vt:variant>
        <vt:lpwstr>_ENREF_6</vt:lpwstr>
      </vt:variant>
      <vt:variant>
        <vt:i4>4653067</vt:i4>
      </vt:variant>
      <vt:variant>
        <vt:i4>383</vt:i4>
      </vt:variant>
      <vt:variant>
        <vt:i4>0</vt:i4>
      </vt:variant>
      <vt:variant>
        <vt:i4>5</vt:i4>
      </vt:variant>
      <vt:variant>
        <vt:lpwstr/>
      </vt:variant>
      <vt:variant>
        <vt:lpwstr>_ENREF_6</vt:lpwstr>
      </vt:variant>
      <vt:variant>
        <vt:i4>4521995</vt:i4>
      </vt:variant>
      <vt:variant>
        <vt:i4>377</vt:i4>
      </vt:variant>
      <vt:variant>
        <vt:i4>0</vt:i4>
      </vt:variant>
      <vt:variant>
        <vt:i4>5</vt:i4>
      </vt:variant>
      <vt:variant>
        <vt:lpwstr/>
      </vt:variant>
      <vt:variant>
        <vt:lpwstr>_ENREF_41</vt:lpwstr>
      </vt:variant>
      <vt:variant>
        <vt:i4>4325387</vt:i4>
      </vt:variant>
      <vt:variant>
        <vt:i4>371</vt:i4>
      </vt:variant>
      <vt:variant>
        <vt:i4>0</vt:i4>
      </vt:variant>
      <vt:variant>
        <vt:i4>5</vt:i4>
      </vt:variant>
      <vt:variant>
        <vt:lpwstr/>
      </vt:variant>
      <vt:variant>
        <vt:lpwstr>_ENREF_39</vt:lpwstr>
      </vt:variant>
      <vt:variant>
        <vt:i4>4653067</vt:i4>
      </vt:variant>
      <vt:variant>
        <vt:i4>365</vt:i4>
      </vt:variant>
      <vt:variant>
        <vt:i4>0</vt:i4>
      </vt:variant>
      <vt:variant>
        <vt:i4>5</vt:i4>
      </vt:variant>
      <vt:variant>
        <vt:lpwstr/>
      </vt:variant>
      <vt:variant>
        <vt:lpwstr>_ENREF_6</vt:lpwstr>
      </vt:variant>
      <vt:variant>
        <vt:i4>4194315</vt:i4>
      </vt:variant>
      <vt:variant>
        <vt:i4>356</vt:i4>
      </vt:variant>
      <vt:variant>
        <vt:i4>0</vt:i4>
      </vt:variant>
      <vt:variant>
        <vt:i4>5</vt:i4>
      </vt:variant>
      <vt:variant>
        <vt:lpwstr/>
      </vt:variant>
      <vt:variant>
        <vt:lpwstr>_ENREF_10</vt:lpwstr>
      </vt:variant>
      <vt:variant>
        <vt:i4>4194315</vt:i4>
      </vt:variant>
      <vt:variant>
        <vt:i4>350</vt:i4>
      </vt:variant>
      <vt:variant>
        <vt:i4>0</vt:i4>
      </vt:variant>
      <vt:variant>
        <vt:i4>5</vt:i4>
      </vt:variant>
      <vt:variant>
        <vt:lpwstr/>
      </vt:variant>
      <vt:variant>
        <vt:lpwstr>_ENREF_10</vt:lpwstr>
      </vt:variant>
      <vt:variant>
        <vt:i4>4521995</vt:i4>
      </vt:variant>
      <vt:variant>
        <vt:i4>344</vt:i4>
      </vt:variant>
      <vt:variant>
        <vt:i4>0</vt:i4>
      </vt:variant>
      <vt:variant>
        <vt:i4>5</vt:i4>
      </vt:variant>
      <vt:variant>
        <vt:lpwstr/>
      </vt:variant>
      <vt:variant>
        <vt:lpwstr>_ENREF_41</vt:lpwstr>
      </vt:variant>
      <vt:variant>
        <vt:i4>4521995</vt:i4>
      </vt:variant>
      <vt:variant>
        <vt:i4>338</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_ENREF_25</vt:lpwstr>
      </vt:variant>
      <vt:variant>
        <vt:i4>4521995</vt:i4>
      </vt:variant>
      <vt:variant>
        <vt:i4>326</vt:i4>
      </vt:variant>
      <vt:variant>
        <vt:i4>0</vt:i4>
      </vt:variant>
      <vt:variant>
        <vt:i4>5</vt:i4>
      </vt:variant>
      <vt:variant>
        <vt:lpwstr/>
      </vt:variant>
      <vt:variant>
        <vt:lpwstr>_ENREF_40</vt:lpwstr>
      </vt:variant>
      <vt:variant>
        <vt:i4>4521995</vt:i4>
      </vt:variant>
      <vt:variant>
        <vt:i4>320</vt:i4>
      </vt:variant>
      <vt:variant>
        <vt:i4>0</vt:i4>
      </vt:variant>
      <vt:variant>
        <vt:i4>5</vt:i4>
      </vt:variant>
      <vt:variant>
        <vt:lpwstr/>
      </vt:variant>
      <vt:variant>
        <vt:lpwstr>_ENREF_40</vt:lpwstr>
      </vt:variant>
      <vt:variant>
        <vt:i4>4521995</vt:i4>
      </vt:variant>
      <vt:variant>
        <vt:i4>314</vt:i4>
      </vt:variant>
      <vt:variant>
        <vt:i4>0</vt:i4>
      </vt:variant>
      <vt:variant>
        <vt:i4>5</vt:i4>
      </vt:variant>
      <vt:variant>
        <vt:lpwstr/>
      </vt:variant>
      <vt:variant>
        <vt:lpwstr>_ENREF_40</vt:lpwstr>
      </vt:variant>
      <vt:variant>
        <vt:i4>4194315</vt:i4>
      </vt:variant>
      <vt:variant>
        <vt:i4>308</vt:i4>
      </vt:variant>
      <vt:variant>
        <vt:i4>0</vt:i4>
      </vt:variant>
      <vt:variant>
        <vt:i4>5</vt:i4>
      </vt:variant>
      <vt:variant>
        <vt:lpwstr/>
      </vt:variant>
      <vt:variant>
        <vt:lpwstr>_ENREF_17</vt:lpwstr>
      </vt:variant>
      <vt:variant>
        <vt:i4>4390923</vt:i4>
      </vt:variant>
      <vt:variant>
        <vt:i4>302</vt:i4>
      </vt:variant>
      <vt:variant>
        <vt:i4>0</vt:i4>
      </vt:variant>
      <vt:variant>
        <vt:i4>5</vt:i4>
      </vt:variant>
      <vt:variant>
        <vt:lpwstr/>
      </vt:variant>
      <vt:variant>
        <vt:lpwstr>_ENREF_29</vt:lpwstr>
      </vt:variant>
      <vt:variant>
        <vt:i4>4390923</vt:i4>
      </vt:variant>
      <vt:variant>
        <vt:i4>296</vt:i4>
      </vt:variant>
      <vt:variant>
        <vt:i4>0</vt:i4>
      </vt:variant>
      <vt:variant>
        <vt:i4>5</vt:i4>
      </vt:variant>
      <vt:variant>
        <vt:lpwstr/>
      </vt:variant>
      <vt:variant>
        <vt:lpwstr>_ENREF_25</vt:lpwstr>
      </vt:variant>
      <vt:variant>
        <vt:i4>4325387</vt:i4>
      </vt:variant>
      <vt:variant>
        <vt:i4>290</vt:i4>
      </vt:variant>
      <vt:variant>
        <vt:i4>0</vt:i4>
      </vt:variant>
      <vt:variant>
        <vt:i4>5</vt:i4>
      </vt:variant>
      <vt:variant>
        <vt:lpwstr/>
      </vt:variant>
      <vt:variant>
        <vt:lpwstr>_ENREF_39</vt:lpwstr>
      </vt:variant>
      <vt:variant>
        <vt:i4>4325387</vt:i4>
      </vt:variant>
      <vt:variant>
        <vt:i4>284</vt:i4>
      </vt:variant>
      <vt:variant>
        <vt:i4>0</vt:i4>
      </vt:variant>
      <vt:variant>
        <vt:i4>5</vt:i4>
      </vt:variant>
      <vt:variant>
        <vt:lpwstr/>
      </vt:variant>
      <vt:variant>
        <vt:lpwstr>_ENREF_38</vt:lpwstr>
      </vt:variant>
      <vt:variant>
        <vt:i4>4194315</vt:i4>
      </vt:variant>
      <vt:variant>
        <vt:i4>278</vt:i4>
      </vt:variant>
      <vt:variant>
        <vt:i4>0</vt:i4>
      </vt:variant>
      <vt:variant>
        <vt:i4>5</vt:i4>
      </vt:variant>
      <vt:variant>
        <vt:lpwstr/>
      </vt:variant>
      <vt:variant>
        <vt:lpwstr>_ENREF_17</vt:lpwstr>
      </vt:variant>
      <vt:variant>
        <vt:i4>4325387</vt:i4>
      </vt:variant>
      <vt:variant>
        <vt:i4>274</vt:i4>
      </vt:variant>
      <vt:variant>
        <vt:i4>0</vt:i4>
      </vt:variant>
      <vt:variant>
        <vt:i4>5</vt:i4>
      </vt:variant>
      <vt:variant>
        <vt:lpwstr/>
      </vt:variant>
      <vt:variant>
        <vt:lpwstr>_ENREF_31</vt:lpwstr>
      </vt:variant>
      <vt:variant>
        <vt:i4>4194315</vt:i4>
      </vt:variant>
      <vt:variant>
        <vt:i4>271</vt:i4>
      </vt:variant>
      <vt:variant>
        <vt:i4>0</vt:i4>
      </vt:variant>
      <vt:variant>
        <vt:i4>5</vt:i4>
      </vt:variant>
      <vt:variant>
        <vt:lpwstr/>
      </vt:variant>
      <vt:variant>
        <vt:lpwstr>_ENREF_17</vt:lpwstr>
      </vt:variant>
      <vt:variant>
        <vt:i4>4653067</vt:i4>
      </vt:variant>
      <vt:variant>
        <vt:i4>268</vt:i4>
      </vt:variant>
      <vt:variant>
        <vt:i4>0</vt:i4>
      </vt:variant>
      <vt:variant>
        <vt:i4>5</vt:i4>
      </vt:variant>
      <vt:variant>
        <vt:lpwstr/>
      </vt:variant>
      <vt:variant>
        <vt:lpwstr>_ENREF_6</vt:lpwstr>
      </vt:variant>
      <vt:variant>
        <vt:i4>4325387</vt:i4>
      </vt:variant>
      <vt:variant>
        <vt:i4>258</vt:i4>
      </vt:variant>
      <vt:variant>
        <vt:i4>0</vt:i4>
      </vt:variant>
      <vt:variant>
        <vt:i4>5</vt:i4>
      </vt:variant>
      <vt:variant>
        <vt:lpwstr/>
      </vt:variant>
      <vt:variant>
        <vt:lpwstr>_ENREF_31</vt:lpwstr>
      </vt:variant>
      <vt:variant>
        <vt:i4>4325387</vt:i4>
      </vt:variant>
      <vt:variant>
        <vt:i4>252</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_ENREF_37</vt:lpwstr>
      </vt:variant>
      <vt:variant>
        <vt:i4>4325387</vt:i4>
      </vt:variant>
      <vt:variant>
        <vt:i4>234</vt:i4>
      </vt:variant>
      <vt:variant>
        <vt:i4>0</vt:i4>
      </vt:variant>
      <vt:variant>
        <vt:i4>5</vt:i4>
      </vt:variant>
      <vt:variant>
        <vt:lpwstr/>
      </vt:variant>
      <vt:variant>
        <vt:lpwstr>_ENREF_36</vt:lpwstr>
      </vt:variant>
      <vt:variant>
        <vt:i4>4194315</vt:i4>
      </vt:variant>
      <vt:variant>
        <vt:i4>228</vt:i4>
      </vt:variant>
      <vt:variant>
        <vt:i4>0</vt:i4>
      </vt:variant>
      <vt:variant>
        <vt:i4>5</vt:i4>
      </vt:variant>
      <vt:variant>
        <vt:lpwstr/>
      </vt:variant>
      <vt:variant>
        <vt:lpwstr>_ENREF_17</vt:lpwstr>
      </vt:variant>
      <vt:variant>
        <vt:i4>4325387</vt:i4>
      </vt:variant>
      <vt:variant>
        <vt:i4>222</vt:i4>
      </vt:variant>
      <vt:variant>
        <vt:i4>0</vt:i4>
      </vt:variant>
      <vt:variant>
        <vt:i4>5</vt:i4>
      </vt:variant>
      <vt:variant>
        <vt:lpwstr/>
      </vt:variant>
      <vt:variant>
        <vt:lpwstr>_ENREF_35</vt:lpwstr>
      </vt:variant>
      <vt:variant>
        <vt:i4>4194315</vt:i4>
      </vt:variant>
      <vt:variant>
        <vt:i4>216</vt:i4>
      </vt:variant>
      <vt:variant>
        <vt:i4>0</vt:i4>
      </vt:variant>
      <vt:variant>
        <vt:i4>5</vt:i4>
      </vt:variant>
      <vt:variant>
        <vt:lpwstr/>
      </vt:variant>
      <vt:variant>
        <vt:lpwstr>_ENREF_17</vt:lpwstr>
      </vt:variant>
      <vt:variant>
        <vt:i4>4325387</vt:i4>
      </vt:variant>
      <vt:variant>
        <vt:i4>210</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_ENREF_15</vt:lpwstr>
      </vt:variant>
      <vt:variant>
        <vt:i4>4390923</vt:i4>
      </vt:variant>
      <vt:variant>
        <vt:i4>195</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_ENREF_17</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4653067</vt:i4>
      </vt:variant>
      <vt:variant>
        <vt:i4>165</vt:i4>
      </vt:variant>
      <vt:variant>
        <vt:i4>0</vt:i4>
      </vt:variant>
      <vt:variant>
        <vt:i4>5</vt:i4>
      </vt:variant>
      <vt:variant>
        <vt:lpwstr/>
      </vt:variant>
      <vt:variant>
        <vt:lpwstr>_ENREF_6</vt:lpwstr>
      </vt:variant>
      <vt:variant>
        <vt:i4>4194315</vt:i4>
      </vt:variant>
      <vt:variant>
        <vt:i4>159</vt:i4>
      </vt:variant>
      <vt:variant>
        <vt:i4>0</vt:i4>
      </vt:variant>
      <vt:variant>
        <vt:i4>5</vt:i4>
      </vt:variant>
      <vt:variant>
        <vt:lpwstr/>
      </vt:variant>
      <vt:variant>
        <vt:lpwstr>_ENREF_15</vt:lpwstr>
      </vt:variant>
      <vt:variant>
        <vt:i4>4194315</vt:i4>
      </vt:variant>
      <vt:variant>
        <vt:i4>153</vt:i4>
      </vt:variant>
      <vt:variant>
        <vt:i4>0</vt:i4>
      </vt:variant>
      <vt:variant>
        <vt:i4>5</vt:i4>
      </vt:variant>
      <vt:variant>
        <vt:lpwstr/>
      </vt:variant>
      <vt:variant>
        <vt:lpwstr>_ENREF_14</vt:lpwstr>
      </vt:variant>
      <vt:variant>
        <vt:i4>4325387</vt:i4>
      </vt:variant>
      <vt:variant>
        <vt:i4>147</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vt:lpwstr>
      </vt:variant>
      <vt:variant>
        <vt:i4>4325387</vt:i4>
      </vt:variant>
      <vt:variant>
        <vt:i4>129</vt:i4>
      </vt:variant>
      <vt:variant>
        <vt:i4>0</vt:i4>
      </vt:variant>
      <vt:variant>
        <vt:i4>5</vt:i4>
      </vt:variant>
      <vt:variant>
        <vt:lpwstr/>
      </vt:variant>
      <vt:variant>
        <vt:lpwstr>_ENREF_30</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_ENREF_29</vt:lpwstr>
      </vt:variant>
      <vt:variant>
        <vt:i4>4390923</vt:i4>
      </vt:variant>
      <vt:variant>
        <vt:i4>105</vt:i4>
      </vt:variant>
      <vt:variant>
        <vt:i4>0</vt:i4>
      </vt:variant>
      <vt:variant>
        <vt:i4>5</vt:i4>
      </vt:variant>
      <vt:variant>
        <vt:lpwstr/>
      </vt:variant>
      <vt:variant>
        <vt:lpwstr>_ENREF_28</vt:lpwstr>
      </vt:variant>
      <vt:variant>
        <vt:i4>4390923</vt:i4>
      </vt:variant>
      <vt:variant>
        <vt:i4>99</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_ENREF_26</vt:lpwstr>
      </vt:variant>
      <vt:variant>
        <vt:i4>4521995</vt:i4>
      </vt:variant>
      <vt:variant>
        <vt:i4>87</vt:i4>
      </vt:variant>
      <vt:variant>
        <vt:i4>0</vt:i4>
      </vt:variant>
      <vt:variant>
        <vt:i4>5</vt:i4>
      </vt:variant>
      <vt:variant>
        <vt:lpwstr/>
      </vt:variant>
      <vt:variant>
        <vt:lpwstr>_ENREF_4</vt:lpwstr>
      </vt:variant>
      <vt:variant>
        <vt:i4>4390923</vt:i4>
      </vt:variant>
      <vt:variant>
        <vt:i4>83</vt:i4>
      </vt:variant>
      <vt:variant>
        <vt:i4>0</vt:i4>
      </vt:variant>
      <vt:variant>
        <vt:i4>5</vt:i4>
      </vt:variant>
      <vt:variant>
        <vt:lpwstr/>
      </vt:variant>
      <vt:variant>
        <vt:lpwstr>_ENREF_21</vt:lpwstr>
      </vt:variant>
      <vt:variant>
        <vt:i4>4521995</vt:i4>
      </vt:variant>
      <vt:variant>
        <vt:i4>80</vt:i4>
      </vt:variant>
      <vt:variant>
        <vt:i4>0</vt:i4>
      </vt:variant>
      <vt:variant>
        <vt:i4>5</vt:i4>
      </vt:variant>
      <vt:variant>
        <vt:lpwstr/>
      </vt:variant>
      <vt:variant>
        <vt:lpwstr>_ENREF_4</vt:lpwstr>
      </vt:variant>
      <vt:variant>
        <vt:i4>4390923</vt:i4>
      </vt:variant>
      <vt:variant>
        <vt:i4>72</vt:i4>
      </vt:variant>
      <vt:variant>
        <vt:i4>0</vt:i4>
      </vt:variant>
      <vt:variant>
        <vt:i4>5</vt:i4>
      </vt:variant>
      <vt:variant>
        <vt:lpwstr/>
      </vt:variant>
      <vt:variant>
        <vt:lpwstr>_ENREF_25</vt:lpwstr>
      </vt:variant>
      <vt:variant>
        <vt:i4>4390923</vt:i4>
      </vt:variant>
      <vt:variant>
        <vt:i4>66</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_ENREF_24</vt:lpwstr>
      </vt:variant>
      <vt:variant>
        <vt:i4>4521995</vt:i4>
      </vt:variant>
      <vt:variant>
        <vt:i4>54</vt:i4>
      </vt:variant>
      <vt:variant>
        <vt:i4>0</vt:i4>
      </vt:variant>
      <vt:variant>
        <vt:i4>5</vt:i4>
      </vt:variant>
      <vt:variant>
        <vt:lpwstr/>
      </vt:variant>
      <vt:variant>
        <vt:lpwstr>_ENREF_4</vt:lpwstr>
      </vt:variant>
      <vt:variant>
        <vt:i4>4390923</vt:i4>
      </vt:variant>
      <vt:variant>
        <vt:i4>48</vt:i4>
      </vt:variant>
      <vt:variant>
        <vt:i4>0</vt:i4>
      </vt:variant>
      <vt:variant>
        <vt:i4>5</vt:i4>
      </vt:variant>
      <vt:variant>
        <vt:lpwstr/>
      </vt:variant>
      <vt:variant>
        <vt:lpwstr>_ENREF_23</vt:lpwstr>
      </vt:variant>
      <vt:variant>
        <vt:i4>4390923</vt:i4>
      </vt:variant>
      <vt:variant>
        <vt:i4>42</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30</vt:i4>
      </vt:variant>
      <vt:variant>
        <vt:i4>0</vt:i4>
      </vt:variant>
      <vt:variant>
        <vt:i4>5</vt:i4>
      </vt:variant>
      <vt:variant>
        <vt:lpwstr/>
      </vt:variant>
      <vt:variant>
        <vt:lpwstr>_ENREF_20</vt:lpwstr>
      </vt:variant>
      <vt:variant>
        <vt:i4>4194315</vt:i4>
      </vt:variant>
      <vt:variant>
        <vt:i4>24</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_ENREF_15</vt:lpwstr>
      </vt:variant>
      <vt:variant>
        <vt:i4>4194315</vt:i4>
      </vt:variant>
      <vt:variant>
        <vt:i4>6</vt:i4>
      </vt:variant>
      <vt:variant>
        <vt:i4>0</vt:i4>
      </vt:variant>
      <vt:variant>
        <vt:i4>5</vt:i4>
      </vt:variant>
      <vt:variant>
        <vt:lpwstr/>
      </vt:variant>
      <vt:variant>
        <vt:lpwstr>_ENREF_13</vt:lpwstr>
      </vt:variant>
      <vt:variant>
        <vt:i4>4653067</vt:i4>
      </vt:variant>
      <vt:variant>
        <vt:i4>0</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_ENREF_19</vt:lpwstr>
      </vt:variant>
      <vt:variant>
        <vt:i4>4194315</vt:i4>
      </vt:variant>
      <vt:variant>
        <vt:i4>90</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_ENREF_10</vt:lpwstr>
      </vt:variant>
      <vt:variant>
        <vt:i4>4194315</vt:i4>
      </vt:variant>
      <vt:variant>
        <vt:i4>78</vt:i4>
      </vt:variant>
      <vt:variant>
        <vt:i4>0</vt:i4>
      </vt:variant>
      <vt:variant>
        <vt:i4>5</vt:i4>
      </vt:variant>
      <vt:variant>
        <vt:lpwstr/>
      </vt:variant>
      <vt:variant>
        <vt:lpwstr>_ENREF_10</vt:lpwstr>
      </vt:variant>
      <vt:variant>
        <vt:i4>4587531</vt:i4>
      </vt:variant>
      <vt:variant>
        <vt:i4>72</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60</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_ENREF_12</vt:lpwstr>
      </vt:variant>
      <vt:variant>
        <vt:i4>4718603</vt:i4>
      </vt:variant>
      <vt:variant>
        <vt:i4>48</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4194315</vt:i4>
      </vt:variant>
      <vt:variant>
        <vt:i4>36</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_ENREF_11</vt:lpwstr>
      </vt:variant>
      <vt:variant>
        <vt:i4>4784139</vt:i4>
      </vt:variant>
      <vt:variant>
        <vt:i4>18</vt:i4>
      </vt:variant>
      <vt:variant>
        <vt:i4>0</vt:i4>
      </vt:variant>
      <vt:variant>
        <vt:i4>5</vt:i4>
      </vt:variant>
      <vt:variant>
        <vt:lpwstr/>
      </vt:variant>
      <vt:variant>
        <vt:lpwstr>_ENREF_8</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collaborations to eliminate family violence: facilitators, barriers and good practice</dc:subject>
  <dc:creator>medit</dc:creator>
  <cp:keywords/>
  <dc:description/>
  <cp:lastModifiedBy>Nicola Paton</cp:lastModifiedBy>
  <cp:revision>17</cp:revision>
  <cp:lastPrinted>2016-11-08T00:03:00Z</cp:lastPrinted>
  <dcterms:created xsi:type="dcterms:W3CDTF">2017-05-01T03:25:00Z</dcterms:created>
  <dcterms:modified xsi:type="dcterms:W3CDTF">2017-05-02T00:11:00Z</dcterms:modified>
</cp:coreProperties>
</file>